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2A378771"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173049" w:rsidRPr="004A0379">
            <w:rPr>
              <w:rFonts w:ascii="Arial" w:hAnsi="Arial" w:cs="Arial"/>
              <w:b/>
              <w:sz w:val="24"/>
            </w:rPr>
            <w:t>90bis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217F94">
        <w:rPr>
          <w:rFonts w:ascii="Arial" w:hAnsi="Arial" w:cs="Arial"/>
          <w:b/>
          <w:sz w:val="24"/>
        </w:rPr>
        <w:tab/>
      </w:r>
      <w:r w:rsidR="00217F94">
        <w:rPr>
          <w:rFonts w:ascii="Arial" w:hAnsi="Arial" w:cs="Arial"/>
          <w:b/>
          <w:sz w:val="24"/>
        </w:rPr>
        <w:tab/>
      </w:r>
      <w:r w:rsidR="00217F94">
        <w:rPr>
          <w:rFonts w:ascii="Arial" w:hAnsi="Arial" w:cs="Arial"/>
          <w:b/>
          <w:sz w:val="24"/>
        </w:rPr>
        <w:tab/>
      </w:r>
      <w:r w:rsidR="00173049">
        <w:rPr>
          <w:rFonts w:ascii="Arial" w:hAnsi="Arial" w:cs="Arial"/>
          <w:b/>
          <w:sz w:val="24"/>
        </w:rPr>
        <w:tab/>
      </w:r>
      <w:r w:rsidR="00173049">
        <w:rPr>
          <w:rFonts w:ascii="Arial" w:hAnsi="Arial" w:cs="Arial"/>
          <w:b/>
          <w:sz w:val="24"/>
        </w:rPr>
        <w:tab/>
      </w:r>
      <w:r w:rsidR="00217F94">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995AEC" w:rsidRPr="00995AEC">
            <w:rPr>
              <w:rFonts w:ascii="Arial" w:hAnsi="Arial" w:cs="Arial"/>
              <w:b/>
              <w:sz w:val="24"/>
            </w:rPr>
            <w:t xml:space="preserve"> R1-1717359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642DDC61" w:rsidR="00425159" w:rsidRPr="00425159" w:rsidRDefault="00173049" w:rsidP="00425159">
          <w:pPr>
            <w:spacing w:after="0"/>
            <w:ind w:left="1988" w:hanging="1988"/>
            <w:jc w:val="both"/>
            <w:rPr>
              <w:rFonts w:ascii="Arial" w:hAnsi="Arial" w:cs="Arial"/>
              <w:b/>
              <w:sz w:val="24"/>
            </w:rPr>
          </w:pPr>
          <w:r w:rsidRPr="00A50016">
            <w:rPr>
              <w:rFonts w:ascii="Arial" w:hAnsi="Arial" w:cs="Arial"/>
              <w:b/>
              <w:sz w:val="24"/>
            </w:rPr>
            <w:t>Prague, Czech Republic, 9th — 13th, October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03C3C05D"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2E72FD">
            <w:rPr>
              <w:rFonts w:ascii="Arial" w:hAnsi="Arial" w:cs="Arial"/>
              <w:b/>
              <w:sz w:val="24"/>
            </w:rPr>
            <w:t>RRM Measurements for NR</w:t>
          </w:r>
        </w:sdtContent>
      </w:sdt>
    </w:p>
    <w:p w14:paraId="4F42E201" w14:textId="7E6664BA"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FE569B">
        <w:rPr>
          <w:rFonts w:ascii="Arial" w:hAnsi="Arial" w:cs="Arial"/>
          <w:b/>
          <w:sz w:val="24"/>
        </w:rPr>
        <w:t>7.1.5.1</w:t>
      </w:r>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E060F9">
      <w:pPr>
        <w:pStyle w:val="Heading1"/>
        <w:numPr>
          <w:ilvl w:val="0"/>
          <w:numId w:val="2"/>
        </w:numPr>
        <w:ind w:left="360"/>
        <w:rPr>
          <w:rFonts w:cs="Arial"/>
          <w:sz w:val="32"/>
          <w:szCs w:val="32"/>
          <w:lang w:val="en-US"/>
        </w:rPr>
      </w:pPr>
      <w:r w:rsidRPr="007912CC">
        <w:rPr>
          <w:rFonts w:cs="Arial"/>
          <w:sz w:val="32"/>
          <w:szCs w:val="32"/>
          <w:lang w:val="en-US"/>
        </w:rPr>
        <w:t>Introduction</w:t>
      </w:r>
    </w:p>
    <w:p w14:paraId="0669B2C6" w14:textId="77777777" w:rsidR="00192DE2" w:rsidRPr="006775ED" w:rsidRDefault="00192DE2" w:rsidP="00192DE2">
      <w:pPr>
        <w:ind w:firstLine="288"/>
        <w:rPr>
          <w:sz w:val="22"/>
          <w:szCs w:val="22"/>
          <w:lang w:eastAsia="zh-CN"/>
        </w:rPr>
      </w:pPr>
      <w:r w:rsidRPr="00841D23">
        <w:rPr>
          <w:sz w:val="22"/>
          <w:szCs w:val="22"/>
          <w:lang w:eastAsia="zh-CN"/>
        </w:rPr>
        <w:t>In this contribution, we discuss remaining details on measurement for L3 mobility management based on agreements made in previous meetings.</w:t>
      </w:r>
    </w:p>
    <w:p w14:paraId="1FFC1818" w14:textId="77777777" w:rsidR="00192DE2" w:rsidRPr="006775ED" w:rsidRDefault="00192DE2" w:rsidP="00192DE2">
      <w:pPr>
        <w:ind w:firstLine="288"/>
        <w:rPr>
          <w:sz w:val="22"/>
          <w:szCs w:val="22"/>
          <w:lang w:eastAsia="zh-CN"/>
        </w:rPr>
      </w:pPr>
    </w:p>
    <w:p w14:paraId="6E6D7257" w14:textId="77777777" w:rsidR="00192DE2" w:rsidRPr="00FC1C1B" w:rsidRDefault="00192DE2" w:rsidP="00E060F9">
      <w:pPr>
        <w:pStyle w:val="Heading1"/>
        <w:numPr>
          <w:ilvl w:val="0"/>
          <w:numId w:val="2"/>
        </w:numPr>
        <w:ind w:left="360"/>
        <w:rPr>
          <w:rFonts w:cs="Arial"/>
          <w:sz w:val="32"/>
          <w:szCs w:val="32"/>
          <w:lang w:val="en-US"/>
        </w:rPr>
      </w:pPr>
      <w:r w:rsidRPr="00FC1C1B">
        <w:rPr>
          <w:rFonts w:cs="Arial"/>
          <w:sz w:val="32"/>
          <w:szCs w:val="32"/>
          <w:lang w:val="en-US"/>
        </w:rPr>
        <w:t>Discussion on RSSI definition for RSRQ</w:t>
      </w:r>
    </w:p>
    <w:p w14:paraId="77C87767" w14:textId="0D21B254" w:rsidR="00192DE2" w:rsidRDefault="00192DE2" w:rsidP="00192DE2">
      <w:pPr>
        <w:ind w:firstLine="288"/>
        <w:rPr>
          <w:sz w:val="22"/>
          <w:szCs w:val="22"/>
          <w:lang w:eastAsia="zh-CN"/>
        </w:rPr>
      </w:pPr>
      <w:r>
        <w:rPr>
          <w:sz w:val="22"/>
          <w:szCs w:val="22"/>
          <w:lang w:eastAsia="zh-CN"/>
        </w:rPr>
        <w:t xml:space="preserve">In the previous meeting </w:t>
      </w:r>
      <w:r>
        <w:rPr>
          <w:sz w:val="22"/>
          <w:szCs w:val="22"/>
          <w:lang w:eastAsia="zh-CN"/>
        </w:rPr>
        <w:fldChar w:fldCharType="begin"/>
      </w:r>
      <w:r>
        <w:rPr>
          <w:sz w:val="22"/>
          <w:szCs w:val="22"/>
          <w:lang w:eastAsia="zh-CN"/>
        </w:rPr>
        <w:instrText xml:space="preserve"> REF _Ref492632963 \r \h </w:instrText>
      </w:r>
      <w:r>
        <w:rPr>
          <w:sz w:val="22"/>
          <w:szCs w:val="22"/>
          <w:lang w:eastAsia="zh-CN"/>
        </w:rPr>
      </w:r>
      <w:r>
        <w:rPr>
          <w:sz w:val="22"/>
          <w:szCs w:val="22"/>
          <w:lang w:eastAsia="zh-CN"/>
        </w:rPr>
        <w:fldChar w:fldCharType="separate"/>
      </w:r>
      <w:r w:rsidR="005E578D">
        <w:rPr>
          <w:sz w:val="22"/>
          <w:szCs w:val="22"/>
          <w:lang w:eastAsia="zh-CN"/>
        </w:rPr>
        <w:t>[1]</w:t>
      </w:r>
      <w:r>
        <w:rPr>
          <w:sz w:val="22"/>
          <w:szCs w:val="22"/>
          <w:lang w:eastAsia="zh-CN"/>
        </w:rPr>
        <w:fldChar w:fldCharType="end"/>
      </w:r>
      <w:r>
        <w:rPr>
          <w:sz w:val="22"/>
          <w:szCs w:val="22"/>
          <w:lang w:eastAsia="zh-CN"/>
        </w:rPr>
        <w:t xml:space="preserve">, RAN1 </w:t>
      </w:r>
      <w:r w:rsidR="00FB02DE">
        <w:rPr>
          <w:sz w:val="22"/>
          <w:szCs w:val="22"/>
          <w:lang w:eastAsia="zh-CN"/>
        </w:rPr>
        <w:t>agreed on the following alternatives for RSSI definition</w:t>
      </w:r>
      <w:r>
        <w:rPr>
          <w:sz w:val="22"/>
          <w:szCs w:val="22"/>
          <w:lang w:eastAsia="zh-CN"/>
        </w:rPr>
        <w:t>:</w:t>
      </w:r>
    </w:p>
    <w:tbl>
      <w:tblPr>
        <w:tblStyle w:val="TableGrid"/>
        <w:tblW w:w="0" w:type="auto"/>
        <w:tblCellMar>
          <w:bottom w:w="85" w:type="dxa"/>
        </w:tblCellMar>
        <w:tblLook w:val="04A0" w:firstRow="1" w:lastRow="0" w:firstColumn="1" w:lastColumn="0" w:noHBand="0" w:noVBand="1"/>
      </w:tblPr>
      <w:tblGrid>
        <w:gridCol w:w="9962"/>
      </w:tblGrid>
      <w:tr w:rsidR="00192DE2" w:rsidRPr="00447B66" w14:paraId="034E7224" w14:textId="77777777" w:rsidTr="0033203E">
        <w:tc>
          <w:tcPr>
            <w:tcW w:w="9962" w:type="dxa"/>
          </w:tcPr>
          <w:p w14:paraId="617A442A" w14:textId="77777777" w:rsidR="00692DF8" w:rsidRPr="00447B66" w:rsidRDefault="00692DF8" w:rsidP="00447B66">
            <w:pPr>
              <w:tabs>
                <w:tab w:val="left" w:pos="1440"/>
              </w:tabs>
              <w:spacing w:before="0" w:after="0" w:line="240" w:lineRule="auto"/>
              <w:rPr>
                <w:sz w:val="22"/>
                <w:szCs w:val="22"/>
              </w:rPr>
            </w:pPr>
            <w:r w:rsidRPr="00447B66">
              <w:rPr>
                <w:sz w:val="22"/>
                <w:szCs w:val="22"/>
                <w:highlight w:val="green"/>
              </w:rPr>
              <w:t>Agreements:</w:t>
            </w:r>
          </w:p>
          <w:p w14:paraId="2A95E10A" w14:textId="77777777" w:rsidR="00692DF8" w:rsidRPr="00447B66" w:rsidRDefault="00692DF8" w:rsidP="00447B66">
            <w:pPr>
              <w:numPr>
                <w:ilvl w:val="0"/>
                <w:numId w:val="3"/>
              </w:numPr>
              <w:tabs>
                <w:tab w:val="left" w:pos="1440"/>
              </w:tabs>
              <w:overflowPunct/>
              <w:autoSpaceDE/>
              <w:autoSpaceDN/>
              <w:adjustRightInd/>
              <w:spacing w:before="0" w:after="0" w:line="240" w:lineRule="auto"/>
              <w:textAlignment w:val="auto"/>
              <w:rPr>
                <w:sz w:val="22"/>
                <w:szCs w:val="22"/>
              </w:rPr>
            </w:pPr>
            <w:r w:rsidRPr="00447B66">
              <w:rPr>
                <w:sz w:val="22"/>
                <w:szCs w:val="22"/>
              </w:rPr>
              <w:t xml:space="preserve">Study further between the two alternatives on the type of the RSSI measurement resource in time domain: </w:t>
            </w:r>
          </w:p>
          <w:p w14:paraId="52E7180B" w14:textId="77777777" w:rsidR="00692DF8" w:rsidRPr="00447B66" w:rsidRDefault="00692DF8" w:rsidP="00447B66">
            <w:pPr>
              <w:numPr>
                <w:ilvl w:val="1"/>
                <w:numId w:val="3"/>
              </w:numPr>
              <w:tabs>
                <w:tab w:val="left" w:pos="1440"/>
              </w:tabs>
              <w:overflowPunct/>
              <w:autoSpaceDE/>
              <w:autoSpaceDN/>
              <w:adjustRightInd/>
              <w:spacing w:before="0" w:after="0" w:line="240" w:lineRule="auto"/>
              <w:textAlignment w:val="auto"/>
              <w:rPr>
                <w:sz w:val="22"/>
                <w:szCs w:val="22"/>
              </w:rPr>
            </w:pPr>
            <w:r w:rsidRPr="00447B66">
              <w:rPr>
                <w:sz w:val="22"/>
                <w:szCs w:val="22"/>
              </w:rPr>
              <w:t>Alt 1: RSSI is measured within the resource without considering whether the resource is DL or UL or both</w:t>
            </w:r>
          </w:p>
          <w:p w14:paraId="06924EEB" w14:textId="77777777" w:rsidR="00692DF8" w:rsidRPr="00447B66" w:rsidRDefault="00692DF8" w:rsidP="00447B66">
            <w:pPr>
              <w:numPr>
                <w:ilvl w:val="1"/>
                <w:numId w:val="3"/>
              </w:numPr>
              <w:tabs>
                <w:tab w:val="left" w:pos="1440"/>
              </w:tabs>
              <w:overflowPunct/>
              <w:autoSpaceDE/>
              <w:autoSpaceDN/>
              <w:adjustRightInd/>
              <w:spacing w:before="0" w:after="0" w:line="240" w:lineRule="auto"/>
              <w:textAlignment w:val="auto"/>
              <w:rPr>
                <w:sz w:val="22"/>
                <w:szCs w:val="22"/>
              </w:rPr>
            </w:pPr>
            <w:r w:rsidRPr="00447B66">
              <w:rPr>
                <w:sz w:val="22"/>
                <w:szCs w:val="22"/>
              </w:rPr>
              <w:t>Alt 2: RSSI is measured only within the DL part</w:t>
            </w:r>
          </w:p>
          <w:p w14:paraId="35EA3695" w14:textId="77777777" w:rsidR="00692DF8" w:rsidRPr="00447B66" w:rsidRDefault="00692DF8" w:rsidP="00447B66">
            <w:pPr>
              <w:numPr>
                <w:ilvl w:val="2"/>
                <w:numId w:val="3"/>
              </w:numPr>
              <w:tabs>
                <w:tab w:val="left" w:pos="1440"/>
              </w:tabs>
              <w:overflowPunct/>
              <w:autoSpaceDE/>
              <w:autoSpaceDN/>
              <w:adjustRightInd/>
              <w:spacing w:before="0" w:after="0" w:line="240" w:lineRule="auto"/>
              <w:textAlignment w:val="auto"/>
              <w:rPr>
                <w:sz w:val="22"/>
                <w:szCs w:val="22"/>
              </w:rPr>
            </w:pPr>
            <w:r w:rsidRPr="00447B66">
              <w:rPr>
                <w:sz w:val="22"/>
                <w:szCs w:val="22"/>
              </w:rPr>
              <w:t>Note: UE at least knows that the OFDM symbols corresponding to the SS block locations indicated in the RMSI is for DL</w:t>
            </w:r>
          </w:p>
          <w:p w14:paraId="753CC838" w14:textId="77777777" w:rsidR="00692DF8" w:rsidRPr="00447B66" w:rsidRDefault="00692DF8" w:rsidP="00447B66">
            <w:pPr>
              <w:numPr>
                <w:ilvl w:val="2"/>
                <w:numId w:val="3"/>
              </w:numPr>
              <w:tabs>
                <w:tab w:val="left" w:pos="1440"/>
              </w:tabs>
              <w:overflowPunct/>
              <w:autoSpaceDE/>
              <w:autoSpaceDN/>
              <w:adjustRightInd/>
              <w:spacing w:before="0" w:after="0" w:line="240" w:lineRule="auto"/>
              <w:textAlignment w:val="auto"/>
              <w:rPr>
                <w:sz w:val="22"/>
                <w:szCs w:val="22"/>
              </w:rPr>
            </w:pPr>
            <w:r w:rsidRPr="00447B66">
              <w:rPr>
                <w:sz w:val="22"/>
                <w:szCs w:val="22"/>
              </w:rPr>
              <w:t>Note: Identification of the DL part of a slot of a serving/selected cell for the RSRQ measurement purpose, if necessary, will follow the decisions from the control sessions</w:t>
            </w:r>
          </w:p>
          <w:p w14:paraId="37DA013C" w14:textId="77777777" w:rsidR="00692DF8" w:rsidRPr="00447B66" w:rsidRDefault="00692DF8" w:rsidP="00447B66">
            <w:pPr>
              <w:numPr>
                <w:ilvl w:val="0"/>
                <w:numId w:val="3"/>
              </w:numPr>
              <w:tabs>
                <w:tab w:val="left" w:pos="1440"/>
              </w:tabs>
              <w:overflowPunct/>
              <w:autoSpaceDE/>
              <w:autoSpaceDN/>
              <w:adjustRightInd/>
              <w:spacing w:before="0" w:after="0" w:line="240" w:lineRule="auto"/>
              <w:textAlignment w:val="auto"/>
              <w:rPr>
                <w:sz w:val="22"/>
                <w:szCs w:val="22"/>
              </w:rPr>
            </w:pPr>
            <w:r w:rsidRPr="00447B66">
              <w:rPr>
                <w:sz w:val="22"/>
                <w:szCs w:val="22"/>
              </w:rPr>
              <w:t xml:space="preserve">Study further among the following alternatives on the configurability of the RSSI measurement resource in time domain: </w:t>
            </w:r>
          </w:p>
          <w:p w14:paraId="416E1C0F" w14:textId="77777777" w:rsidR="00692DF8" w:rsidRPr="00447B66" w:rsidRDefault="00692DF8" w:rsidP="00447B66">
            <w:pPr>
              <w:numPr>
                <w:ilvl w:val="1"/>
                <w:numId w:val="3"/>
              </w:numPr>
              <w:overflowPunct/>
              <w:autoSpaceDE/>
              <w:autoSpaceDN/>
              <w:adjustRightInd/>
              <w:spacing w:before="0" w:after="0" w:line="240" w:lineRule="auto"/>
              <w:textAlignment w:val="auto"/>
              <w:rPr>
                <w:sz w:val="22"/>
                <w:szCs w:val="22"/>
              </w:rPr>
            </w:pPr>
            <w:r w:rsidRPr="00447B66">
              <w:rPr>
                <w:sz w:val="22"/>
                <w:szCs w:val="22"/>
              </w:rPr>
              <w:t>Alt a: The resource is predefined in the spec</w:t>
            </w:r>
          </w:p>
          <w:p w14:paraId="38374D4E" w14:textId="77777777" w:rsidR="00692DF8" w:rsidRPr="00447B66" w:rsidRDefault="00692DF8" w:rsidP="00447B66">
            <w:pPr>
              <w:numPr>
                <w:ilvl w:val="1"/>
                <w:numId w:val="3"/>
              </w:numPr>
              <w:overflowPunct/>
              <w:autoSpaceDE/>
              <w:autoSpaceDN/>
              <w:adjustRightInd/>
              <w:spacing w:before="0" w:after="0" w:line="240" w:lineRule="auto"/>
              <w:textAlignment w:val="auto"/>
              <w:rPr>
                <w:sz w:val="22"/>
                <w:szCs w:val="22"/>
              </w:rPr>
            </w:pPr>
            <w:r w:rsidRPr="00447B66">
              <w:rPr>
                <w:sz w:val="22"/>
                <w:szCs w:val="22"/>
              </w:rPr>
              <w:t>Alt b: The resource is explicitly configured in the SI for IDLE mode measurements and in the RRC signaling for CONNECTED mode measurements</w:t>
            </w:r>
          </w:p>
          <w:p w14:paraId="3C9D8BB8" w14:textId="77777777" w:rsidR="00692DF8" w:rsidRPr="00447B66" w:rsidRDefault="00692DF8" w:rsidP="00447B66">
            <w:pPr>
              <w:numPr>
                <w:ilvl w:val="1"/>
                <w:numId w:val="3"/>
              </w:numPr>
              <w:overflowPunct/>
              <w:autoSpaceDE/>
              <w:autoSpaceDN/>
              <w:adjustRightInd/>
              <w:spacing w:before="0" w:after="0" w:line="240" w:lineRule="auto"/>
              <w:textAlignment w:val="auto"/>
              <w:rPr>
                <w:sz w:val="22"/>
                <w:szCs w:val="22"/>
              </w:rPr>
            </w:pPr>
            <w:r w:rsidRPr="00447B66">
              <w:rPr>
                <w:sz w:val="22"/>
                <w:szCs w:val="22"/>
              </w:rPr>
              <w:t>Alt c: UE detects RSSI measurement resource</w:t>
            </w:r>
          </w:p>
          <w:p w14:paraId="0305D848" w14:textId="77777777" w:rsidR="00692DF8" w:rsidRPr="00447B66" w:rsidRDefault="00692DF8" w:rsidP="00447B66">
            <w:pPr>
              <w:numPr>
                <w:ilvl w:val="1"/>
                <w:numId w:val="3"/>
              </w:numPr>
              <w:overflowPunct/>
              <w:autoSpaceDE/>
              <w:autoSpaceDN/>
              <w:adjustRightInd/>
              <w:spacing w:before="0" w:after="0" w:line="240" w:lineRule="auto"/>
              <w:textAlignment w:val="auto"/>
              <w:rPr>
                <w:sz w:val="22"/>
                <w:szCs w:val="22"/>
              </w:rPr>
            </w:pPr>
            <w:r w:rsidRPr="00447B66">
              <w:rPr>
                <w:sz w:val="22"/>
                <w:szCs w:val="22"/>
              </w:rPr>
              <w:t>Alt d: The resource is implicitly derived by other parameters in SI, e.g., the actually transmitted SS blocks indicated in RMSI</w:t>
            </w:r>
          </w:p>
          <w:p w14:paraId="78201EE7" w14:textId="4DB396B3" w:rsidR="00192DE2" w:rsidRPr="00447B66" w:rsidRDefault="00692DF8" w:rsidP="00447B66">
            <w:pPr>
              <w:numPr>
                <w:ilvl w:val="1"/>
                <w:numId w:val="3"/>
              </w:numPr>
              <w:overflowPunct/>
              <w:autoSpaceDE/>
              <w:autoSpaceDN/>
              <w:adjustRightInd/>
              <w:spacing w:before="0" w:after="0" w:line="240" w:lineRule="auto"/>
              <w:textAlignment w:val="auto"/>
              <w:rPr>
                <w:sz w:val="22"/>
                <w:szCs w:val="22"/>
              </w:rPr>
            </w:pPr>
            <w:r w:rsidRPr="00447B66">
              <w:rPr>
                <w:sz w:val="22"/>
                <w:szCs w:val="22"/>
              </w:rPr>
              <w:t>To down select, consider applicability of these alternatives for inter &amp; intra frequency measurements, IDLE &amp; CONNECTED mode and initial cell selection</w:t>
            </w:r>
          </w:p>
        </w:tc>
      </w:tr>
    </w:tbl>
    <w:p w14:paraId="737D8A0B" w14:textId="77777777" w:rsidR="00192DE2" w:rsidRDefault="00192DE2" w:rsidP="00192DE2">
      <w:pPr>
        <w:ind w:firstLine="288"/>
        <w:rPr>
          <w:sz w:val="22"/>
          <w:szCs w:val="22"/>
          <w:lang w:eastAsia="zh-CN"/>
        </w:rPr>
      </w:pPr>
    </w:p>
    <w:p w14:paraId="6E365882" w14:textId="77777777" w:rsidR="00192DE2" w:rsidRDefault="00192DE2" w:rsidP="00192DE2">
      <w:pPr>
        <w:ind w:firstLine="288"/>
        <w:rPr>
          <w:sz w:val="22"/>
          <w:szCs w:val="22"/>
          <w:lang w:eastAsia="zh-CN"/>
        </w:rPr>
      </w:pPr>
      <w:r>
        <w:rPr>
          <w:sz w:val="22"/>
          <w:szCs w:val="22"/>
          <w:lang w:eastAsia="zh-CN"/>
        </w:rPr>
        <w:t>First of all, we would like to point out the necessity for two types of RSSI measurements, i.e., based on SS block and based on CSI-RS. The reason for that is twofold:</w:t>
      </w:r>
    </w:p>
    <w:p w14:paraId="35EE64D2" w14:textId="22A41AE4" w:rsidR="00192DE2" w:rsidRPr="00192DE2" w:rsidRDefault="00447B66" w:rsidP="00E060F9">
      <w:pPr>
        <w:pStyle w:val="ListParagraph"/>
        <w:numPr>
          <w:ilvl w:val="0"/>
          <w:numId w:val="9"/>
        </w:numPr>
        <w:ind w:left="567" w:hanging="283"/>
        <w:rPr>
          <w:rFonts w:ascii="Times New Roman" w:hAnsi="Times New Roman"/>
          <w:lang w:eastAsia="zh-CN"/>
        </w:rPr>
      </w:pPr>
      <w:r>
        <w:rPr>
          <w:rFonts w:ascii="Times New Roman" w:hAnsi="Times New Roman"/>
          <w:lang w:eastAsia="zh-CN"/>
        </w:rPr>
        <w:t>f</w:t>
      </w:r>
      <w:r w:rsidR="00192DE2" w:rsidRPr="00192DE2">
        <w:rPr>
          <w:rFonts w:ascii="Times New Roman" w:hAnsi="Times New Roman"/>
          <w:lang w:eastAsia="zh-CN"/>
        </w:rPr>
        <w:t>undamental difficulty to take into account other signal/channel power besides SS blocks in case of SS block-based RSSI;</w:t>
      </w:r>
    </w:p>
    <w:p w14:paraId="159E8DDB" w14:textId="3C2C7441" w:rsidR="00192DE2" w:rsidRPr="00192DE2" w:rsidRDefault="00447B66" w:rsidP="00E060F9">
      <w:pPr>
        <w:pStyle w:val="ListParagraph"/>
        <w:numPr>
          <w:ilvl w:val="0"/>
          <w:numId w:val="9"/>
        </w:numPr>
        <w:ind w:left="567" w:hanging="283"/>
        <w:rPr>
          <w:rFonts w:ascii="Times New Roman" w:hAnsi="Times New Roman"/>
          <w:lang w:eastAsia="zh-CN"/>
        </w:rPr>
      </w:pPr>
      <w:proofErr w:type="gramStart"/>
      <w:r>
        <w:rPr>
          <w:rFonts w:ascii="Times New Roman" w:hAnsi="Times New Roman"/>
          <w:lang w:eastAsia="zh-CN"/>
        </w:rPr>
        <w:t>a</w:t>
      </w:r>
      <w:r w:rsidRPr="00192DE2">
        <w:rPr>
          <w:rFonts w:ascii="Times New Roman" w:hAnsi="Times New Roman"/>
          <w:lang w:eastAsia="zh-CN"/>
        </w:rPr>
        <w:t>pplication</w:t>
      </w:r>
      <w:proofErr w:type="gramEnd"/>
      <w:r w:rsidR="00192DE2" w:rsidRPr="00192DE2">
        <w:rPr>
          <w:rFonts w:ascii="Times New Roman" w:hAnsi="Times New Roman"/>
          <w:lang w:eastAsia="zh-CN"/>
        </w:rPr>
        <w:t xml:space="preserve"> scenarios of SS block-based RSRQ, which is available in both CONNECTED and IDLE modes, and CSI-RSRQ, which is available in CONNECTED mode only.</w:t>
      </w:r>
    </w:p>
    <w:p w14:paraId="22774175" w14:textId="77777777" w:rsidR="00192DE2" w:rsidRDefault="00192DE2" w:rsidP="00192DE2">
      <w:pPr>
        <w:ind w:firstLine="288"/>
        <w:rPr>
          <w:sz w:val="22"/>
          <w:szCs w:val="22"/>
          <w:lang w:eastAsia="zh-CN"/>
        </w:rPr>
      </w:pPr>
    </w:p>
    <w:p w14:paraId="7EB4BB8F" w14:textId="77777777" w:rsidR="00192DE2" w:rsidRDefault="00192DE2" w:rsidP="00192DE2">
      <w:pPr>
        <w:ind w:firstLine="288"/>
        <w:rPr>
          <w:sz w:val="22"/>
          <w:szCs w:val="22"/>
          <w:lang w:eastAsia="zh-CN"/>
        </w:rPr>
      </w:pPr>
      <w:r>
        <w:rPr>
          <w:sz w:val="22"/>
          <w:szCs w:val="22"/>
          <w:lang w:eastAsia="zh-CN"/>
        </w:rPr>
        <w:lastRenderedPageBreak/>
        <w:t xml:space="preserve">Measurements of RSRQ based on SS-blocks can be considered as a baseline for all UEs and </w:t>
      </w:r>
      <w:r w:rsidRPr="00400CE4">
        <w:rPr>
          <w:sz w:val="22"/>
          <w:szCs w:val="22"/>
          <w:lang w:eastAsia="zh-CN"/>
        </w:rPr>
        <w:t xml:space="preserve">may reflect the </w:t>
      </w:r>
      <w:r w:rsidRPr="00EC0375">
        <w:rPr>
          <w:sz w:val="22"/>
          <w:szCs w:val="22"/>
          <w:lang w:eastAsia="zh-CN"/>
        </w:rPr>
        <w:t xml:space="preserve">rough </w:t>
      </w:r>
      <w:r>
        <w:rPr>
          <w:sz w:val="22"/>
          <w:szCs w:val="22"/>
          <w:lang w:eastAsia="zh-CN"/>
        </w:rPr>
        <w:t xml:space="preserve">(i.e., </w:t>
      </w:r>
      <w:r w:rsidRPr="00400CE4">
        <w:rPr>
          <w:sz w:val="22"/>
          <w:szCs w:val="22"/>
          <w:lang w:eastAsia="zh-CN"/>
        </w:rPr>
        <w:t>worst case</w:t>
      </w:r>
      <w:r>
        <w:rPr>
          <w:sz w:val="22"/>
          <w:szCs w:val="22"/>
          <w:lang w:eastAsia="zh-CN"/>
        </w:rPr>
        <w:t>) estimation of cell load. Whereas CSI-RSRQ measurements can be considered to be more advanced and, therefore, configured only in CONNECTED mode for better cell load estimation.</w:t>
      </w:r>
    </w:p>
    <w:p w14:paraId="768C5535" w14:textId="77777777" w:rsidR="00192DE2" w:rsidRDefault="00192DE2" w:rsidP="00192DE2">
      <w:pPr>
        <w:ind w:firstLine="288"/>
        <w:rPr>
          <w:sz w:val="22"/>
          <w:szCs w:val="22"/>
          <w:lang w:eastAsia="zh-CN"/>
        </w:rPr>
      </w:pPr>
      <w:r>
        <w:rPr>
          <w:sz w:val="22"/>
          <w:szCs w:val="22"/>
          <w:lang w:eastAsia="zh-CN"/>
        </w:rPr>
        <w:t>Based on that, we first define CSI-RSRQ according to the following proposal:</w:t>
      </w:r>
    </w:p>
    <w:p w14:paraId="00ADC0A1" w14:textId="07AFB4AB" w:rsidR="00192DE2" w:rsidRPr="00763B60" w:rsidRDefault="00192DE2" w:rsidP="00192DE2">
      <w:pPr>
        <w:jc w:val="both"/>
        <w:rPr>
          <w:b/>
          <w:sz w:val="22"/>
          <w:szCs w:val="22"/>
        </w:rPr>
      </w:pPr>
      <w:r w:rsidRPr="00763B60">
        <w:rPr>
          <w:b/>
          <w:sz w:val="22"/>
          <w:szCs w:val="22"/>
        </w:rPr>
        <w:t xml:space="preserve">Proposal </w:t>
      </w:r>
      <w:r w:rsidR="009072C0">
        <w:rPr>
          <w:b/>
          <w:sz w:val="22"/>
          <w:szCs w:val="22"/>
        </w:rPr>
        <w:t>1</w:t>
      </w:r>
      <w:r w:rsidRPr="00763B60">
        <w:rPr>
          <w:b/>
          <w:sz w:val="22"/>
          <w:szCs w:val="22"/>
        </w:rPr>
        <w:t>:</w:t>
      </w:r>
    </w:p>
    <w:p w14:paraId="24C38308" w14:textId="77777777" w:rsidR="00192DE2" w:rsidRPr="00763B60" w:rsidRDefault="00192DE2" w:rsidP="00E060F9">
      <w:pPr>
        <w:pStyle w:val="BodyText"/>
        <w:numPr>
          <w:ilvl w:val="0"/>
          <w:numId w:val="4"/>
        </w:numPr>
        <w:spacing w:after="0"/>
        <w:rPr>
          <w:rFonts w:ascii="Times New Roman" w:hAnsi="Times New Roman"/>
          <w:i/>
          <w:sz w:val="22"/>
          <w:szCs w:val="22"/>
          <w:lang w:eastAsia="zh-CN"/>
        </w:rPr>
      </w:pPr>
      <w:r w:rsidRPr="00763B60">
        <w:rPr>
          <w:rFonts w:ascii="Times New Roman" w:hAnsi="Times New Roman"/>
          <w:i/>
          <w:sz w:val="22"/>
          <w:szCs w:val="22"/>
          <w:lang w:eastAsia="zh-CN"/>
        </w:rPr>
        <w:t xml:space="preserve">CSI reference signal received quality (CSI-RSRQ) is defined as the ratio </w:t>
      </w:r>
      <w:r>
        <w:rPr>
          <w:rFonts w:ascii="Times New Roman" w:hAnsi="Times New Roman"/>
          <w:i/>
          <w:sz w:val="22"/>
          <w:szCs w:val="22"/>
          <w:lang w:eastAsia="zh-CN"/>
        </w:rPr>
        <w:t>(</w:t>
      </w:r>
      <w:r w:rsidRPr="00763B60">
        <w:rPr>
          <w:rFonts w:ascii="Times New Roman" w:hAnsi="Times New Roman"/>
          <w:i/>
          <w:sz w:val="22"/>
          <w:szCs w:val="22"/>
          <w:lang w:eastAsia="zh-CN"/>
        </w:rPr>
        <w:t>N×CSI-RSRP</w:t>
      </w:r>
      <w:r>
        <w:rPr>
          <w:rFonts w:ascii="Times New Roman" w:hAnsi="Times New Roman"/>
          <w:i/>
          <w:sz w:val="22"/>
          <w:szCs w:val="22"/>
          <w:lang w:eastAsia="zh-CN"/>
        </w:rPr>
        <w:t>)/</w:t>
      </w:r>
      <w:r w:rsidRPr="00763B60">
        <w:rPr>
          <w:rFonts w:ascii="Times New Roman" w:hAnsi="Times New Roman"/>
          <w:i/>
          <w:sz w:val="22"/>
          <w:szCs w:val="22"/>
          <w:lang w:eastAsia="zh-CN"/>
        </w:rPr>
        <w:t xml:space="preserve"> </w:t>
      </w:r>
      <w:r>
        <w:rPr>
          <w:rFonts w:ascii="Times New Roman" w:hAnsi="Times New Roman"/>
          <w:i/>
          <w:sz w:val="22"/>
          <w:szCs w:val="22"/>
          <w:lang w:eastAsia="zh-CN"/>
        </w:rPr>
        <w:t>CSI-</w:t>
      </w:r>
      <w:r w:rsidRPr="00763B60">
        <w:rPr>
          <w:rFonts w:ascii="Times New Roman" w:hAnsi="Times New Roman"/>
          <w:i/>
          <w:sz w:val="22"/>
          <w:szCs w:val="22"/>
          <w:lang w:eastAsia="zh-CN"/>
        </w:rPr>
        <w:t xml:space="preserve">RSSI, where N is the number of resource blocks in the </w:t>
      </w:r>
      <w:r>
        <w:rPr>
          <w:rFonts w:ascii="Times New Roman" w:hAnsi="Times New Roman"/>
          <w:i/>
          <w:sz w:val="22"/>
          <w:szCs w:val="22"/>
          <w:lang w:eastAsia="zh-CN"/>
        </w:rPr>
        <w:t>CSI-</w:t>
      </w:r>
      <w:r w:rsidRPr="00763B60">
        <w:rPr>
          <w:rFonts w:ascii="Times New Roman" w:hAnsi="Times New Roman"/>
          <w:i/>
          <w:sz w:val="22"/>
          <w:szCs w:val="22"/>
          <w:lang w:eastAsia="zh-CN"/>
        </w:rPr>
        <w:t>RSSI measurement bandwidth. The measurements in the numerator and denominator shall be made over the same set of resource blocks.</w:t>
      </w:r>
    </w:p>
    <w:p w14:paraId="7B8699A1" w14:textId="77777777" w:rsidR="00192DE2" w:rsidRDefault="00192DE2" w:rsidP="00E060F9">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CSI r</w:t>
      </w:r>
      <w:r w:rsidRPr="00763B60">
        <w:rPr>
          <w:rFonts w:ascii="Times New Roman" w:hAnsi="Times New Roman"/>
          <w:i/>
          <w:sz w:val="22"/>
          <w:szCs w:val="22"/>
          <w:lang w:eastAsia="zh-CN"/>
        </w:rPr>
        <w:t>eceived Signal Strength Indicator (</w:t>
      </w:r>
      <w:r>
        <w:rPr>
          <w:rFonts w:ascii="Times New Roman" w:hAnsi="Times New Roman"/>
          <w:i/>
          <w:sz w:val="22"/>
          <w:szCs w:val="22"/>
          <w:lang w:eastAsia="zh-CN"/>
        </w:rPr>
        <w:t>CSI-</w:t>
      </w:r>
      <w:r w:rsidRPr="00763B60">
        <w:rPr>
          <w:rFonts w:ascii="Times New Roman" w:hAnsi="Times New Roman"/>
          <w:i/>
          <w:sz w:val="22"/>
          <w:szCs w:val="22"/>
          <w:lang w:eastAsia="zh-CN"/>
        </w:rPr>
        <w:t>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w:t>
      </w:r>
      <w:r>
        <w:rPr>
          <w:rFonts w:ascii="Times New Roman" w:hAnsi="Times New Roman"/>
          <w:i/>
          <w:sz w:val="22"/>
          <w:szCs w:val="22"/>
          <w:lang w:eastAsia="zh-CN"/>
        </w:rPr>
        <w:t>.</w:t>
      </w:r>
    </w:p>
    <w:p w14:paraId="75C0A504" w14:textId="77777777" w:rsidR="00192DE2" w:rsidRDefault="00192DE2" w:rsidP="00E060F9">
      <w:pPr>
        <w:pStyle w:val="BodyText"/>
        <w:numPr>
          <w:ilvl w:val="0"/>
          <w:numId w:val="4"/>
        </w:numPr>
        <w:spacing w:after="0"/>
        <w:rPr>
          <w:rFonts w:ascii="Times New Roman" w:hAnsi="Times New Roman"/>
          <w:i/>
          <w:sz w:val="22"/>
          <w:szCs w:val="22"/>
          <w:lang w:eastAsia="zh-CN"/>
        </w:rPr>
      </w:pPr>
      <w:r w:rsidRPr="0010125A">
        <w:rPr>
          <w:rFonts w:ascii="Times New Roman" w:hAnsi="Times New Roman"/>
          <w:i/>
          <w:sz w:val="22"/>
          <w:szCs w:val="22"/>
          <w:lang w:eastAsia="zh-CN"/>
        </w:rPr>
        <w:t xml:space="preserve">Unless indicated otherwise by higher layers, </w:t>
      </w:r>
      <w:r>
        <w:rPr>
          <w:rFonts w:ascii="Times New Roman" w:hAnsi="Times New Roman"/>
          <w:i/>
          <w:sz w:val="22"/>
          <w:szCs w:val="22"/>
          <w:lang w:eastAsia="zh-CN"/>
        </w:rPr>
        <w:t>CSI-</w:t>
      </w:r>
      <w:r w:rsidRPr="0010125A">
        <w:rPr>
          <w:rFonts w:ascii="Times New Roman" w:hAnsi="Times New Roman"/>
          <w:i/>
          <w:sz w:val="22"/>
          <w:szCs w:val="22"/>
          <w:lang w:eastAsia="zh-CN"/>
        </w:rPr>
        <w:t xml:space="preserve">RSSI is measured only from OFDM symbols containing </w:t>
      </w:r>
      <w:r>
        <w:rPr>
          <w:rFonts w:ascii="Times New Roman" w:hAnsi="Times New Roman"/>
          <w:i/>
          <w:sz w:val="22"/>
          <w:szCs w:val="22"/>
          <w:lang w:eastAsia="zh-CN"/>
        </w:rPr>
        <w:t>CSI-RS configured to support L3 mobility.</w:t>
      </w:r>
    </w:p>
    <w:p w14:paraId="3C27290E" w14:textId="77777777" w:rsidR="00192DE2" w:rsidRDefault="00192DE2" w:rsidP="00192DE2">
      <w:pPr>
        <w:ind w:firstLine="288"/>
        <w:rPr>
          <w:sz w:val="22"/>
          <w:szCs w:val="22"/>
          <w:lang w:eastAsia="zh-CN"/>
        </w:rPr>
      </w:pPr>
    </w:p>
    <w:p w14:paraId="456DA716" w14:textId="744FDF75" w:rsidR="00492983" w:rsidRDefault="00492983" w:rsidP="001D3893">
      <w:pPr>
        <w:ind w:firstLine="288"/>
        <w:rPr>
          <w:sz w:val="22"/>
          <w:szCs w:val="22"/>
          <w:lang w:eastAsia="zh-CN"/>
        </w:rPr>
      </w:pPr>
      <w:r>
        <w:rPr>
          <w:sz w:val="22"/>
          <w:szCs w:val="22"/>
          <w:lang w:eastAsia="zh-CN"/>
        </w:rPr>
        <w:t xml:space="preserve">For SS block-based RSSI, </w:t>
      </w:r>
      <w:r w:rsidR="005F09B8">
        <w:rPr>
          <w:sz w:val="22"/>
          <w:szCs w:val="22"/>
          <w:lang w:eastAsia="zh-CN"/>
        </w:rPr>
        <w:t>Alt.</w:t>
      </w:r>
      <w:r w:rsidR="00175D48">
        <w:rPr>
          <w:sz w:val="22"/>
          <w:szCs w:val="22"/>
          <w:lang w:eastAsia="zh-CN"/>
        </w:rPr>
        <w:t> </w:t>
      </w:r>
      <w:r w:rsidR="005F09B8">
        <w:rPr>
          <w:sz w:val="22"/>
          <w:szCs w:val="22"/>
          <w:lang w:eastAsia="zh-CN"/>
        </w:rPr>
        <w:t>1 may result in biased estimation due to interference from UL transmissions of the same-cell UEs.</w:t>
      </w:r>
      <w:r w:rsidR="009072C0">
        <w:rPr>
          <w:sz w:val="22"/>
          <w:szCs w:val="22"/>
          <w:lang w:eastAsia="zh-CN"/>
        </w:rPr>
        <w:t xml:space="preserve"> </w:t>
      </w:r>
      <w:r w:rsidR="00175D48">
        <w:rPr>
          <w:sz w:val="22"/>
          <w:szCs w:val="22"/>
          <w:lang w:eastAsia="zh-CN"/>
        </w:rPr>
        <w:t>Therefore, between the two alternatives</w:t>
      </w:r>
      <w:r w:rsidR="003D7AE8">
        <w:rPr>
          <w:sz w:val="22"/>
          <w:szCs w:val="22"/>
          <w:lang w:eastAsia="zh-CN"/>
        </w:rPr>
        <w:t>,</w:t>
      </w:r>
      <w:r w:rsidR="00175D48">
        <w:rPr>
          <w:sz w:val="22"/>
          <w:szCs w:val="22"/>
          <w:lang w:eastAsia="zh-CN"/>
        </w:rPr>
        <w:t xml:space="preserve"> Alt. 1 and Alt. 2</w:t>
      </w:r>
      <w:r w:rsidR="003D7AE8">
        <w:rPr>
          <w:sz w:val="22"/>
          <w:szCs w:val="22"/>
          <w:lang w:eastAsia="zh-CN"/>
        </w:rPr>
        <w:t>,</w:t>
      </w:r>
      <w:r w:rsidR="00175D48">
        <w:rPr>
          <w:sz w:val="22"/>
          <w:szCs w:val="22"/>
          <w:lang w:eastAsia="zh-CN"/>
        </w:rPr>
        <w:t xml:space="preserve"> we prefer Alt. 2. However, it is difficult to define DL only resources in Alt. 2. In principle, it is possible to signal these resource to UE for L3 measurements. </w:t>
      </w:r>
      <w:r w:rsidR="002931AA">
        <w:rPr>
          <w:sz w:val="22"/>
          <w:szCs w:val="22"/>
          <w:lang w:eastAsia="zh-CN"/>
        </w:rPr>
        <w:t xml:space="preserve">But SS block-based RSSI should also </w:t>
      </w:r>
      <w:r w:rsidR="003D7AE8">
        <w:rPr>
          <w:sz w:val="22"/>
          <w:szCs w:val="22"/>
          <w:lang w:eastAsia="zh-CN"/>
        </w:rPr>
        <w:t xml:space="preserve">be </w:t>
      </w:r>
      <w:r w:rsidR="002931AA">
        <w:rPr>
          <w:sz w:val="22"/>
          <w:szCs w:val="22"/>
          <w:lang w:eastAsia="zh-CN"/>
        </w:rPr>
        <w:t xml:space="preserve">obtained by IDLE mode UEs. For those UEs, the only available signaling is RMSI/OSI. If IDLE mode UEs always rely on the signaled DL resource </w:t>
      </w:r>
      <w:r w:rsidR="003D7AE8">
        <w:rPr>
          <w:sz w:val="22"/>
          <w:szCs w:val="22"/>
          <w:lang w:eastAsia="zh-CN"/>
        </w:rPr>
        <w:t xml:space="preserve">to perform mobility measurements, </w:t>
      </w:r>
      <w:r w:rsidR="006E51E8">
        <w:rPr>
          <w:sz w:val="22"/>
          <w:szCs w:val="22"/>
          <w:lang w:eastAsia="zh-CN"/>
        </w:rPr>
        <w:t xml:space="preserve">they are </w:t>
      </w:r>
      <w:r w:rsidR="003D7AE8">
        <w:rPr>
          <w:sz w:val="22"/>
          <w:szCs w:val="22"/>
          <w:lang w:eastAsia="zh-CN"/>
        </w:rPr>
        <w:t xml:space="preserve">always required to decode NR-PBCH to decode and read RMSI CORSET in order to decode and read RMSI/OSI. Such extra signal processing </w:t>
      </w:r>
      <w:r w:rsidR="00646587">
        <w:rPr>
          <w:sz w:val="22"/>
          <w:szCs w:val="22"/>
          <w:lang w:eastAsia="zh-CN"/>
        </w:rPr>
        <w:t xml:space="preserve">at the UE side </w:t>
      </w:r>
      <w:r w:rsidR="003D7AE8">
        <w:rPr>
          <w:sz w:val="22"/>
          <w:szCs w:val="22"/>
          <w:lang w:eastAsia="zh-CN"/>
        </w:rPr>
        <w:t>should be avoided.</w:t>
      </w:r>
      <w:r w:rsidR="00646587">
        <w:rPr>
          <w:sz w:val="22"/>
          <w:szCs w:val="22"/>
          <w:lang w:eastAsia="zh-CN"/>
        </w:rPr>
        <w:t xml:space="preserve"> Therefore, we propose to use the four OFDM symbols from the detected actually transmitted SS/PBCH block which UE knows for sure are DL symbols. In addition to these symbols, the UE can assume that certain OFDM symbols in the beginning of the NR slot </w:t>
      </w:r>
      <w:r w:rsidR="00457BA1">
        <w:rPr>
          <w:sz w:val="22"/>
          <w:szCs w:val="22"/>
          <w:lang w:eastAsia="zh-CN"/>
        </w:rPr>
        <w:t xml:space="preserve">with the detected actually transmitted SS/PBCH block are also DL symbols. For example, these first OFDM symbols of NR slot can be used </w:t>
      </w:r>
      <w:r w:rsidR="00630BED">
        <w:rPr>
          <w:sz w:val="22"/>
          <w:szCs w:val="22"/>
          <w:lang w:eastAsia="zh-CN"/>
        </w:rPr>
        <w:t xml:space="preserve">to transmit </w:t>
      </w:r>
      <w:r w:rsidR="00457BA1">
        <w:rPr>
          <w:sz w:val="22"/>
          <w:szCs w:val="22"/>
          <w:lang w:eastAsia="zh-CN"/>
        </w:rPr>
        <w:t>NR PDCCH as discussed in our companion contribution</w:t>
      </w:r>
      <w:r w:rsidR="006E0E5E" w:rsidRPr="006E0E5E">
        <w:rPr>
          <w:sz w:val="22"/>
          <w:szCs w:val="22"/>
          <w:lang w:eastAsia="zh-CN"/>
        </w:rPr>
        <w:t xml:space="preserve"> </w:t>
      </w:r>
      <w:r w:rsidR="00CE2D1F">
        <w:rPr>
          <w:sz w:val="22"/>
          <w:szCs w:val="22"/>
          <w:lang w:eastAsia="zh-CN"/>
        </w:rPr>
        <w:fldChar w:fldCharType="begin"/>
      </w:r>
      <w:r w:rsidR="00CE2D1F">
        <w:rPr>
          <w:sz w:val="22"/>
          <w:szCs w:val="22"/>
          <w:lang w:eastAsia="zh-CN"/>
        </w:rPr>
        <w:instrText xml:space="preserve"> REF _Ref494755296 \r \h </w:instrText>
      </w:r>
      <w:r w:rsidR="00CE2D1F">
        <w:rPr>
          <w:sz w:val="22"/>
          <w:szCs w:val="22"/>
          <w:lang w:eastAsia="zh-CN"/>
        </w:rPr>
      </w:r>
      <w:r w:rsidR="00CE2D1F">
        <w:rPr>
          <w:sz w:val="22"/>
          <w:szCs w:val="22"/>
          <w:lang w:eastAsia="zh-CN"/>
        </w:rPr>
        <w:fldChar w:fldCharType="separate"/>
      </w:r>
      <w:r w:rsidR="005E578D">
        <w:rPr>
          <w:sz w:val="22"/>
          <w:szCs w:val="22"/>
          <w:lang w:eastAsia="zh-CN"/>
        </w:rPr>
        <w:t>[2]</w:t>
      </w:r>
      <w:r w:rsidR="00CE2D1F">
        <w:rPr>
          <w:sz w:val="22"/>
          <w:szCs w:val="22"/>
          <w:lang w:eastAsia="zh-CN"/>
        </w:rPr>
        <w:fldChar w:fldCharType="end"/>
      </w:r>
      <w:r w:rsidR="00457BA1">
        <w:rPr>
          <w:sz w:val="22"/>
          <w:szCs w:val="22"/>
          <w:lang w:eastAsia="zh-CN"/>
        </w:rPr>
        <w:t>.</w:t>
      </w:r>
    </w:p>
    <w:p w14:paraId="36D7230B" w14:textId="6D9407C3" w:rsidR="00192DE2" w:rsidRPr="00157F7A" w:rsidRDefault="00192DE2" w:rsidP="00192DE2">
      <w:pPr>
        <w:jc w:val="both"/>
        <w:rPr>
          <w:b/>
          <w:sz w:val="22"/>
          <w:szCs w:val="22"/>
        </w:rPr>
      </w:pPr>
      <w:r w:rsidRPr="00157F7A">
        <w:rPr>
          <w:b/>
          <w:sz w:val="22"/>
          <w:szCs w:val="22"/>
        </w:rPr>
        <w:t xml:space="preserve">Proposal </w:t>
      </w:r>
      <w:r w:rsidR="00CE2D1F">
        <w:rPr>
          <w:b/>
          <w:sz w:val="22"/>
          <w:szCs w:val="22"/>
        </w:rPr>
        <w:t>2</w:t>
      </w:r>
      <w:r w:rsidRPr="00157F7A">
        <w:rPr>
          <w:b/>
          <w:sz w:val="22"/>
          <w:szCs w:val="22"/>
        </w:rPr>
        <w:t>:</w:t>
      </w:r>
    </w:p>
    <w:p w14:paraId="6EE84696" w14:textId="5F37C2B6" w:rsidR="00192DE2" w:rsidRDefault="00D33E85" w:rsidP="00E060F9">
      <w:pPr>
        <w:pStyle w:val="BodyText"/>
        <w:numPr>
          <w:ilvl w:val="0"/>
          <w:numId w:val="4"/>
        </w:numPr>
        <w:spacing w:after="0"/>
        <w:rPr>
          <w:rFonts w:ascii="Times New Roman" w:hAnsi="Times New Roman"/>
          <w:i/>
          <w:sz w:val="22"/>
          <w:szCs w:val="22"/>
          <w:lang w:eastAsia="zh-CN"/>
        </w:rPr>
      </w:pPr>
      <w:r w:rsidRPr="00157F7A">
        <w:rPr>
          <w:rFonts w:ascii="Times New Roman" w:hAnsi="Times New Roman"/>
          <w:i/>
          <w:sz w:val="22"/>
          <w:szCs w:val="22"/>
          <w:lang w:eastAsia="zh-CN"/>
        </w:rPr>
        <w:t>SS reference signal received quality (SS-R</w:t>
      </w:r>
      <w:r>
        <w:rPr>
          <w:rFonts w:ascii="Times New Roman" w:hAnsi="Times New Roman"/>
          <w:i/>
          <w:sz w:val="22"/>
          <w:szCs w:val="22"/>
          <w:lang w:eastAsia="zh-CN"/>
        </w:rPr>
        <w:t>SRQ) is defined as the ratio (</w:t>
      </w:r>
      <w:r w:rsidRPr="00157F7A">
        <w:rPr>
          <w:rFonts w:ascii="Times New Roman" w:hAnsi="Times New Roman"/>
          <w:i/>
          <w:sz w:val="22"/>
          <w:szCs w:val="22"/>
          <w:lang w:eastAsia="zh-CN"/>
        </w:rPr>
        <w:t>N×SS-RSRP</w:t>
      </w:r>
      <w:r>
        <w:rPr>
          <w:rFonts w:ascii="Times New Roman" w:hAnsi="Times New Roman"/>
          <w:i/>
          <w:sz w:val="22"/>
          <w:szCs w:val="22"/>
          <w:lang w:eastAsia="zh-CN"/>
        </w:rPr>
        <w:t>)</w:t>
      </w:r>
      <w:r w:rsidRPr="00157F7A">
        <w:rPr>
          <w:rFonts w:ascii="Times New Roman" w:hAnsi="Times New Roman"/>
          <w:i/>
          <w:sz w:val="22"/>
          <w:szCs w:val="22"/>
          <w:lang w:eastAsia="zh-CN"/>
        </w:rPr>
        <w:t xml:space="preserve"> / </w:t>
      </w:r>
      <w:r>
        <w:rPr>
          <w:rFonts w:ascii="Times New Roman" w:hAnsi="Times New Roman"/>
          <w:i/>
          <w:sz w:val="22"/>
          <w:szCs w:val="22"/>
          <w:lang w:eastAsia="zh-CN"/>
        </w:rPr>
        <w:t>SS-</w:t>
      </w:r>
      <w:r w:rsidRPr="00157F7A">
        <w:rPr>
          <w:rFonts w:ascii="Times New Roman" w:hAnsi="Times New Roman"/>
          <w:i/>
          <w:sz w:val="22"/>
          <w:szCs w:val="22"/>
          <w:lang w:eastAsia="zh-CN"/>
        </w:rPr>
        <w:t>RSSI, where N is the number of resource blocks in the RSSI measurement bandwidth.</w:t>
      </w:r>
    </w:p>
    <w:p w14:paraId="2CED60F7" w14:textId="30C30F49" w:rsidR="006C74D4" w:rsidRDefault="006C74D4" w:rsidP="00E060F9">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SS</w:t>
      </w:r>
      <w:r w:rsidRPr="002B1DC4">
        <w:rPr>
          <w:rFonts w:ascii="Times New Roman" w:hAnsi="Times New Roman"/>
          <w:i/>
          <w:sz w:val="22"/>
          <w:szCs w:val="22"/>
          <w:lang w:eastAsia="zh-CN"/>
        </w:rPr>
        <w:t xml:space="preserve"> </w:t>
      </w:r>
      <w:r>
        <w:rPr>
          <w:rFonts w:ascii="Times New Roman" w:hAnsi="Times New Roman"/>
          <w:i/>
          <w:sz w:val="22"/>
          <w:szCs w:val="22"/>
          <w:lang w:eastAsia="zh-CN"/>
        </w:rPr>
        <w:t>r</w:t>
      </w:r>
      <w:r w:rsidRPr="002B1DC4">
        <w:rPr>
          <w:rFonts w:ascii="Times New Roman" w:hAnsi="Times New Roman"/>
          <w:i/>
          <w:sz w:val="22"/>
          <w:szCs w:val="22"/>
          <w:lang w:eastAsia="zh-CN"/>
        </w:rPr>
        <w:t xml:space="preserve">eceived </w:t>
      </w:r>
      <w:r>
        <w:rPr>
          <w:rFonts w:ascii="Times New Roman" w:hAnsi="Times New Roman"/>
          <w:i/>
          <w:sz w:val="22"/>
          <w:szCs w:val="22"/>
          <w:lang w:eastAsia="zh-CN"/>
        </w:rPr>
        <w:t>s</w:t>
      </w:r>
      <w:r w:rsidRPr="002B1DC4">
        <w:rPr>
          <w:rFonts w:ascii="Times New Roman" w:hAnsi="Times New Roman"/>
          <w:i/>
          <w:sz w:val="22"/>
          <w:szCs w:val="22"/>
          <w:lang w:eastAsia="zh-CN"/>
        </w:rPr>
        <w:t xml:space="preserve">ignal </w:t>
      </w:r>
      <w:r>
        <w:rPr>
          <w:rFonts w:ascii="Times New Roman" w:hAnsi="Times New Roman"/>
          <w:i/>
          <w:sz w:val="22"/>
          <w:szCs w:val="22"/>
          <w:lang w:eastAsia="zh-CN"/>
        </w:rPr>
        <w:t>s</w:t>
      </w:r>
      <w:r w:rsidRPr="002B1DC4">
        <w:rPr>
          <w:rFonts w:ascii="Times New Roman" w:hAnsi="Times New Roman"/>
          <w:i/>
          <w:sz w:val="22"/>
          <w:szCs w:val="22"/>
          <w:lang w:eastAsia="zh-CN"/>
        </w:rPr>
        <w:t xml:space="preserve">trength </w:t>
      </w:r>
      <w:r>
        <w:rPr>
          <w:rFonts w:ascii="Times New Roman" w:hAnsi="Times New Roman"/>
          <w:i/>
          <w:sz w:val="22"/>
          <w:szCs w:val="22"/>
          <w:lang w:eastAsia="zh-CN"/>
        </w:rPr>
        <w:t>i</w:t>
      </w:r>
      <w:r w:rsidRPr="002B1DC4">
        <w:rPr>
          <w:rFonts w:ascii="Times New Roman" w:hAnsi="Times New Roman"/>
          <w:i/>
          <w:sz w:val="22"/>
          <w:szCs w:val="22"/>
          <w:lang w:eastAsia="zh-CN"/>
        </w:rPr>
        <w:t>ndicator (</w:t>
      </w:r>
      <w:r>
        <w:rPr>
          <w:rFonts w:ascii="Times New Roman" w:hAnsi="Times New Roman"/>
          <w:i/>
          <w:sz w:val="22"/>
          <w:szCs w:val="22"/>
          <w:lang w:eastAsia="zh-CN"/>
        </w:rPr>
        <w:t>SS-</w:t>
      </w:r>
      <w:r w:rsidRPr="002B1DC4">
        <w:rPr>
          <w:rFonts w:ascii="Times New Roman" w:hAnsi="Times New Roman"/>
          <w:i/>
          <w:sz w:val="22"/>
          <w:szCs w:val="22"/>
          <w:lang w:eastAsia="zh-CN"/>
        </w:rPr>
        <w:t xml:space="preserve">RSSI), </w:t>
      </w:r>
      <w:r w:rsidR="008E580D" w:rsidRPr="00763B60">
        <w:rPr>
          <w:rFonts w:ascii="Times New Roman" w:hAnsi="Times New Roman"/>
          <w:i/>
          <w:sz w:val="22"/>
          <w:szCs w:val="22"/>
          <w:lang w:eastAsia="zh-CN"/>
        </w:rPr>
        <w:t>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w:t>
      </w:r>
      <w:r w:rsidR="008E580D">
        <w:rPr>
          <w:rFonts w:ascii="Times New Roman" w:hAnsi="Times New Roman"/>
          <w:i/>
          <w:sz w:val="22"/>
          <w:szCs w:val="22"/>
          <w:lang w:eastAsia="zh-CN"/>
        </w:rPr>
        <w:t>.</w:t>
      </w:r>
    </w:p>
    <w:p w14:paraId="462E2BD3" w14:textId="6394F3B0" w:rsidR="008E580D" w:rsidRDefault="00AC730E" w:rsidP="00E060F9">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SS-RSSI </w:t>
      </w:r>
      <w:r w:rsidRPr="0010125A">
        <w:rPr>
          <w:rFonts w:ascii="Times New Roman" w:hAnsi="Times New Roman"/>
          <w:i/>
          <w:sz w:val="22"/>
          <w:szCs w:val="22"/>
          <w:lang w:eastAsia="zh-CN"/>
        </w:rPr>
        <w:t xml:space="preserve">is measured only from OFDM symbols </w:t>
      </w:r>
      <w:r>
        <w:rPr>
          <w:rFonts w:ascii="Times New Roman" w:hAnsi="Times New Roman"/>
          <w:i/>
          <w:sz w:val="22"/>
          <w:szCs w:val="22"/>
          <w:lang w:eastAsia="zh-CN"/>
        </w:rPr>
        <w:t xml:space="preserve">of the detected actually transmitted SS/PBCH block and first X OFDM symbols in the beginning of the NR slot </w:t>
      </w:r>
      <w:r w:rsidRPr="0010125A">
        <w:rPr>
          <w:rFonts w:ascii="Times New Roman" w:hAnsi="Times New Roman"/>
          <w:i/>
          <w:sz w:val="22"/>
          <w:szCs w:val="22"/>
          <w:lang w:eastAsia="zh-CN"/>
        </w:rPr>
        <w:t xml:space="preserve">containing </w:t>
      </w:r>
      <w:r>
        <w:rPr>
          <w:rFonts w:ascii="Times New Roman" w:hAnsi="Times New Roman"/>
          <w:i/>
          <w:sz w:val="22"/>
          <w:szCs w:val="22"/>
          <w:lang w:eastAsia="zh-CN"/>
        </w:rPr>
        <w:t>the detected block.</w:t>
      </w:r>
    </w:p>
    <w:p w14:paraId="6455A3C4" w14:textId="62CB0EB6" w:rsidR="00AC730E" w:rsidRDefault="00AC730E" w:rsidP="00AC730E">
      <w:pPr>
        <w:pStyle w:val="BodyText"/>
        <w:numPr>
          <w:ilvl w:val="1"/>
          <w:numId w:val="4"/>
        </w:numPr>
        <w:spacing w:after="0"/>
        <w:rPr>
          <w:rFonts w:ascii="Times New Roman" w:hAnsi="Times New Roman"/>
          <w:i/>
          <w:sz w:val="22"/>
          <w:szCs w:val="22"/>
          <w:lang w:eastAsia="zh-CN"/>
        </w:rPr>
      </w:pPr>
      <w:r>
        <w:rPr>
          <w:rFonts w:ascii="Times New Roman" w:hAnsi="Times New Roman"/>
          <w:i/>
          <w:sz w:val="22"/>
          <w:szCs w:val="22"/>
          <w:lang w:eastAsia="zh-CN"/>
        </w:rPr>
        <w:t>FFS: the value of X</w:t>
      </w:r>
    </w:p>
    <w:p w14:paraId="5FE8D6C9" w14:textId="77777777" w:rsidR="00192DE2" w:rsidRDefault="00192DE2" w:rsidP="00192DE2">
      <w:pPr>
        <w:rPr>
          <w:sz w:val="22"/>
          <w:szCs w:val="22"/>
          <w:lang w:eastAsia="zh-CN"/>
        </w:rPr>
      </w:pPr>
    </w:p>
    <w:p w14:paraId="0284C540" w14:textId="77777777" w:rsidR="00192DE2" w:rsidRDefault="00192DE2" w:rsidP="00192DE2">
      <w:pPr>
        <w:ind w:firstLine="288"/>
        <w:rPr>
          <w:sz w:val="22"/>
          <w:szCs w:val="22"/>
          <w:lang w:eastAsia="zh-CN"/>
        </w:rPr>
      </w:pPr>
      <w:r>
        <w:rPr>
          <w:sz w:val="22"/>
          <w:szCs w:val="22"/>
          <w:lang w:eastAsia="zh-CN"/>
        </w:rPr>
        <w:t xml:space="preserve">Regarding the measurement bandwidth (BW), we would like to keep it up to UE implementation </w:t>
      </w:r>
      <w:r w:rsidRPr="00D15D34">
        <w:rPr>
          <w:sz w:val="22"/>
          <w:szCs w:val="22"/>
          <w:lang w:eastAsia="zh-CN"/>
        </w:rPr>
        <w:t xml:space="preserve">with the limitation that corresponding measurement accuracy requirements </w:t>
      </w:r>
      <w:r>
        <w:rPr>
          <w:sz w:val="22"/>
          <w:szCs w:val="22"/>
          <w:lang w:eastAsia="zh-CN"/>
        </w:rPr>
        <w:t xml:space="preserve">(defined by RAN4) </w:t>
      </w:r>
      <w:r w:rsidRPr="00D15D34">
        <w:rPr>
          <w:sz w:val="22"/>
          <w:szCs w:val="22"/>
          <w:lang w:eastAsia="zh-CN"/>
        </w:rPr>
        <w:t>have to be fulfilled</w:t>
      </w:r>
      <w:r>
        <w:rPr>
          <w:sz w:val="22"/>
          <w:szCs w:val="22"/>
          <w:lang w:eastAsia="zh-CN"/>
        </w:rPr>
        <w:t>. For example, for SS-block based RSRQ (SS-RSRQ) minimal requirement can be set considered the bandwidth of SS block, but UE, in principle, can measure the whole system BW provided the information about its edges in the frequency domain.</w:t>
      </w:r>
    </w:p>
    <w:p w14:paraId="3A8FCEC4" w14:textId="4A9BE639" w:rsidR="00192DE2" w:rsidRPr="002A2702" w:rsidRDefault="00192DE2" w:rsidP="00192DE2">
      <w:pPr>
        <w:jc w:val="both"/>
        <w:rPr>
          <w:b/>
          <w:sz w:val="22"/>
          <w:szCs w:val="22"/>
        </w:rPr>
      </w:pPr>
      <w:r w:rsidRPr="002A2702">
        <w:rPr>
          <w:b/>
          <w:sz w:val="22"/>
          <w:szCs w:val="22"/>
        </w:rPr>
        <w:t xml:space="preserve">Proposal </w:t>
      </w:r>
      <w:r w:rsidR="00097420">
        <w:rPr>
          <w:b/>
          <w:sz w:val="22"/>
          <w:szCs w:val="22"/>
        </w:rPr>
        <w:t>3</w:t>
      </w:r>
      <w:r w:rsidRPr="002A2702">
        <w:rPr>
          <w:b/>
          <w:sz w:val="22"/>
          <w:szCs w:val="22"/>
        </w:rPr>
        <w:t>:</w:t>
      </w:r>
    </w:p>
    <w:p w14:paraId="39FBF69E" w14:textId="77777777" w:rsidR="00192DE2" w:rsidRPr="002A2702" w:rsidRDefault="00192DE2" w:rsidP="00E060F9">
      <w:pPr>
        <w:pStyle w:val="BodyText"/>
        <w:numPr>
          <w:ilvl w:val="0"/>
          <w:numId w:val="4"/>
        </w:numPr>
        <w:spacing w:after="0"/>
        <w:rPr>
          <w:rFonts w:ascii="Times New Roman" w:hAnsi="Times New Roman"/>
          <w:i/>
          <w:sz w:val="22"/>
          <w:szCs w:val="22"/>
          <w:lang w:eastAsia="zh-CN"/>
        </w:rPr>
      </w:pPr>
      <w:r w:rsidRPr="002A2702">
        <w:rPr>
          <w:rFonts w:ascii="Times New Roman" w:hAnsi="Times New Roman"/>
          <w:i/>
          <w:sz w:val="22"/>
          <w:szCs w:val="22"/>
          <w:lang w:eastAsia="zh-CN"/>
        </w:rPr>
        <w:lastRenderedPageBreak/>
        <w:t>Measurement bandwidth used in CSI-RSRQ and SS-RSRQ definition is up to UE implementation with the limitation that corresponding measurement accuracy requirements have to be fulfilled</w:t>
      </w:r>
      <w:r>
        <w:rPr>
          <w:rFonts w:ascii="Times New Roman" w:hAnsi="Times New Roman"/>
          <w:i/>
          <w:sz w:val="22"/>
          <w:szCs w:val="22"/>
          <w:lang w:eastAsia="zh-CN"/>
        </w:rPr>
        <w:t>.</w:t>
      </w:r>
    </w:p>
    <w:p w14:paraId="1230EBD6" w14:textId="77777777" w:rsidR="00192DE2" w:rsidRDefault="00192DE2" w:rsidP="00192DE2">
      <w:pPr>
        <w:ind w:firstLine="288"/>
        <w:rPr>
          <w:sz w:val="22"/>
          <w:szCs w:val="22"/>
          <w:lang w:eastAsia="zh-CN"/>
        </w:rPr>
      </w:pPr>
    </w:p>
    <w:p w14:paraId="308F48CC" w14:textId="54AB6015" w:rsidR="00A11B72" w:rsidRPr="00E86562" w:rsidRDefault="00A11B72" w:rsidP="00A11B72">
      <w:pPr>
        <w:pStyle w:val="Heading1"/>
        <w:numPr>
          <w:ilvl w:val="0"/>
          <w:numId w:val="2"/>
        </w:numPr>
        <w:ind w:left="360"/>
        <w:rPr>
          <w:rFonts w:cs="Arial"/>
          <w:sz w:val="32"/>
          <w:szCs w:val="32"/>
          <w:lang w:val="en-US"/>
        </w:rPr>
      </w:pPr>
      <w:r w:rsidRPr="00E86562">
        <w:rPr>
          <w:rFonts w:cs="Arial"/>
          <w:sz w:val="32"/>
          <w:szCs w:val="32"/>
          <w:lang w:val="en-US"/>
        </w:rPr>
        <w:t xml:space="preserve">Clarification of RSRP </w:t>
      </w:r>
      <w:r>
        <w:rPr>
          <w:rFonts w:cs="Arial"/>
          <w:sz w:val="32"/>
          <w:szCs w:val="32"/>
          <w:lang w:val="en-US"/>
        </w:rPr>
        <w:t>D</w:t>
      </w:r>
      <w:r w:rsidRPr="00E86562">
        <w:rPr>
          <w:rFonts w:cs="Arial"/>
          <w:sz w:val="32"/>
          <w:szCs w:val="32"/>
          <w:lang w:val="en-US"/>
        </w:rPr>
        <w:t>efinition</w:t>
      </w:r>
      <w:r>
        <w:rPr>
          <w:rFonts w:cs="Arial"/>
          <w:sz w:val="32"/>
          <w:szCs w:val="32"/>
          <w:lang w:val="en-US"/>
        </w:rPr>
        <w:t xml:space="preserve"> with respect to Rx beams</w:t>
      </w:r>
    </w:p>
    <w:p w14:paraId="62973AD3" w14:textId="281B1314" w:rsidR="00197AA9" w:rsidRDefault="00D213A2" w:rsidP="00192DE2">
      <w:pPr>
        <w:ind w:firstLine="288"/>
        <w:rPr>
          <w:sz w:val="22"/>
          <w:szCs w:val="22"/>
          <w:lang w:eastAsia="zh-CN"/>
        </w:rPr>
      </w:pPr>
      <w:r>
        <w:rPr>
          <w:sz w:val="22"/>
          <w:szCs w:val="22"/>
          <w:lang w:eastAsia="zh-CN"/>
        </w:rPr>
        <w:t xml:space="preserve">In RAN1 </w:t>
      </w:r>
      <w:r w:rsidR="00197AA9">
        <w:rPr>
          <w:sz w:val="22"/>
          <w:szCs w:val="22"/>
          <w:lang w:eastAsia="zh-CN"/>
        </w:rPr>
        <w:t>NRAH</w:t>
      </w:r>
      <w:r>
        <w:rPr>
          <w:sz w:val="22"/>
          <w:szCs w:val="22"/>
          <w:lang w:eastAsia="zh-CN"/>
        </w:rPr>
        <w:t>#</w:t>
      </w:r>
      <w:r w:rsidR="00197AA9">
        <w:rPr>
          <w:sz w:val="22"/>
          <w:szCs w:val="22"/>
          <w:lang w:eastAsia="zh-CN"/>
        </w:rPr>
        <w:t>3</w:t>
      </w:r>
      <w:r>
        <w:rPr>
          <w:sz w:val="22"/>
          <w:szCs w:val="22"/>
          <w:lang w:eastAsia="zh-CN"/>
        </w:rPr>
        <w:t>, there w</w:t>
      </w:r>
      <w:r w:rsidR="00197AA9">
        <w:rPr>
          <w:sz w:val="22"/>
          <w:szCs w:val="22"/>
          <w:lang w:eastAsia="zh-CN"/>
        </w:rPr>
        <w:t xml:space="preserve">as a </w:t>
      </w:r>
      <w:r>
        <w:rPr>
          <w:sz w:val="22"/>
          <w:szCs w:val="22"/>
          <w:lang w:eastAsia="zh-CN"/>
        </w:rPr>
        <w:t>discussion on how to capture the Rx beam as</w:t>
      </w:r>
      <w:r w:rsidR="00197AA9">
        <w:rPr>
          <w:sz w:val="22"/>
          <w:szCs w:val="22"/>
          <w:lang w:eastAsia="zh-CN"/>
        </w:rPr>
        <w:t>pects into the RSRP definition. The following agreements was taken:</w:t>
      </w:r>
    </w:p>
    <w:tbl>
      <w:tblPr>
        <w:tblStyle w:val="TableGrid"/>
        <w:tblW w:w="0" w:type="auto"/>
        <w:tblCellMar>
          <w:bottom w:w="57" w:type="dxa"/>
        </w:tblCellMar>
        <w:tblLook w:val="04A0" w:firstRow="1" w:lastRow="0" w:firstColumn="1" w:lastColumn="0" w:noHBand="0" w:noVBand="1"/>
      </w:tblPr>
      <w:tblGrid>
        <w:gridCol w:w="9962"/>
      </w:tblGrid>
      <w:tr w:rsidR="00B53749" w:rsidRPr="00416FBA" w14:paraId="52703E0A" w14:textId="77777777" w:rsidTr="005E578D">
        <w:tc>
          <w:tcPr>
            <w:tcW w:w="9962" w:type="dxa"/>
          </w:tcPr>
          <w:p w14:paraId="5F1873A9" w14:textId="77777777" w:rsidR="00B53749" w:rsidRPr="00416FBA" w:rsidRDefault="00B53749" w:rsidP="00416FBA">
            <w:pPr>
              <w:spacing w:before="0" w:after="0" w:line="240" w:lineRule="auto"/>
              <w:rPr>
                <w:sz w:val="22"/>
                <w:szCs w:val="22"/>
              </w:rPr>
            </w:pPr>
            <w:r w:rsidRPr="00416FBA">
              <w:rPr>
                <w:sz w:val="22"/>
                <w:szCs w:val="22"/>
                <w:highlight w:val="green"/>
              </w:rPr>
              <w:t>Agreements</w:t>
            </w:r>
            <w:r w:rsidRPr="00416FBA">
              <w:rPr>
                <w:sz w:val="22"/>
                <w:szCs w:val="22"/>
              </w:rPr>
              <w:t>:</w:t>
            </w:r>
          </w:p>
          <w:p w14:paraId="4819F548" w14:textId="77777777" w:rsidR="00B53749" w:rsidRPr="00416FBA" w:rsidRDefault="00B53749" w:rsidP="00416FBA">
            <w:pPr>
              <w:numPr>
                <w:ilvl w:val="0"/>
                <w:numId w:val="26"/>
              </w:numPr>
              <w:tabs>
                <w:tab w:val="left" w:pos="1440"/>
              </w:tabs>
              <w:overflowPunct/>
              <w:autoSpaceDE/>
              <w:autoSpaceDN/>
              <w:adjustRightInd/>
              <w:spacing w:before="0" w:after="0" w:line="240" w:lineRule="auto"/>
              <w:textAlignment w:val="auto"/>
              <w:rPr>
                <w:sz w:val="22"/>
                <w:szCs w:val="22"/>
              </w:rPr>
            </w:pPr>
            <w:r w:rsidRPr="00416FBA">
              <w:rPr>
                <w:sz w:val="22"/>
                <w:szCs w:val="22"/>
              </w:rPr>
              <w:t>For a SS-RSRQ measurement, the same RX beam shall be applied between RSSI measurement and RSRP measurement</w:t>
            </w:r>
          </w:p>
          <w:p w14:paraId="26E3B1A9" w14:textId="77777777" w:rsidR="00B53749" w:rsidRPr="00416FBA" w:rsidRDefault="00B53749" w:rsidP="00416FBA">
            <w:pPr>
              <w:numPr>
                <w:ilvl w:val="0"/>
                <w:numId w:val="26"/>
              </w:numPr>
              <w:tabs>
                <w:tab w:val="left" w:pos="1440"/>
              </w:tabs>
              <w:overflowPunct/>
              <w:autoSpaceDE/>
              <w:autoSpaceDN/>
              <w:adjustRightInd/>
              <w:spacing w:before="0" w:after="0" w:line="240" w:lineRule="auto"/>
              <w:textAlignment w:val="auto"/>
              <w:rPr>
                <w:sz w:val="22"/>
                <w:szCs w:val="22"/>
              </w:rPr>
            </w:pPr>
            <w:r w:rsidRPr="00416FBA">
              <w:rPr>
                <w:sz w:val="22"/>
                <w:szCs w:val="22"/>
              </w:rPr>
              <w:t>For a CSI-RSRQ measurement, the same RX beam shall be applied between RSSI measurement and RSRP measurement</w:t>
            </w:r>
          </w:p>
          <w:p w14:paraId="08236675" w14:textId="77777777" w:rsidR="00B53749" w:rsidRPr="00416FBA" w:rsidRDefault="00B53749" w:rsidP="00416FBA">
            <w:pPr>
              <w:numPr>
                <w:ilvl w:val="0"/>
                <w:numId w:val="26"/>
              </w:numPr>
              <w:tabs>
                <w:tab w:val="left" w:pos="1440"/>
              </w:tabs>
              <w:overflowPunct/>
              <w:autoSpaceDE/>
              <w:autoSpaceDN/>
              <w:adjustRightInd/>
              <w:spacing w:before="0" w:after="0" w:line="240" w:lineRule="auto"/>
              <w:textAlignment w:val="auto"/>
              <w:rPr>
                <w:sz w:val="22"/>
                <w:szCs w:val="22"/>
              </w:rPr>
            </w:pPr>
            <w:r w:rsidRPr="00416FBA">
              <w:rPr>
                <w:sz w:val="22"/>
                <w:szCs w:val="22"/>
              </w:rPr>
              <w:t>It is up to UE implementation how to select a set of RX beams to perform RRM measurement on a carrier</w:t>
            </w:r>
          </w:p>
          <w:p w14:paraId="511E439C" w14:textId="77777777" w:rsidR="00B53749" w:rsidRPr="00416FBA" w:rsidRDefault="00B53749" w:rsidP="00416FBA">
            <w:pPr>
              <w:numPr>
                <w:ilvl w:val="1"/>
                <w:numId w:val="26"/>
              </w:numPr>
              <w:tabs>
                <w:tab w:val="left" w:pos="1440"/>
              </w:tabs>
              <w:overflowPunct/>
              <w:autoSpaceDE/>
              <w:autoSpaceDN/>
              <w:adjustRightInd/>
              <w:spacing w:before="0" w:after="0" w:line="240" w:lineRule="auto"/>
              <w:textAlignment w:val="auto"/>
              <w:rPr>
                <w:sz w:val="22"/>
                <w:szCs w:val="22"/>
              </w:rPr>
            </w:pPr>
            <w:r w:rsidRPr="00416FBA">
              <w:rPr>
                <w:sz w:val="22"/>
                <w:szCs w:val="22"/>
              </w:rPr>
              <w:t>Different sets of RX beams can be used in measurements based on different measurement objects</w:t>
            </w:r>
          </w:p>
          <w:p w14:paraId="11149EDA" w14:textId="77777777" w:rsidR="00B53749" w:rsidRPr="00416FBA" w:rsidRDefault="00B53749" w:rsidP="00416FBA">
            <w:pPr>
              <w:numPr>
                <w:ilvl w:val="0"/>
                <w:numId w:val="26"/>
              </w:numPr>
              <w:tabs>
                <w:tab w:val="left" w:pos="1440"/>
              </w:tabs>
              <w:overflowPunct/>
              <w:autoSpaceDE/>
              <w:autoSpaceDN/>
              <w:adjustRightInd/>
              <w:spacing w:before="0" w:after="0" w:line="240" w:lineRule="auto"/>
              <w:textAlignment w:val="auto"/>
              <w:rPr>
                <w:sz w:val="22"/>
                <w:szCs w:val="22"/>
              </w:rPr>
            </w:pPr>
            <w:r w:rsidRPr="00416FBA">
              <w:rPr>
                <w:sz w:val="22"/>
                <w:szCs w:val="22"/>
              </w:rPr>
              <w:t>Same set of RX beams shall be used in measurement of each TX beam based on a measurement object</w:t>
            </w:r>
          </w:p>
          <w:p w14:paraId="5F1EC93D" w14:textId="77777777" w:rsidR="00B53749" w:rsidRPr="00416FBA" w:rsidRDefault="00B53749" w:rsidP="00416FBA">
            <w:pPr>
              <w:numPr>
                <w:ilvl w:val="0"/>
                <w:numId w:val="26"/>
              </w:numPr>
              <w:tabs>
                <w:tab w:val="left" w:pos="1440"/>
              </w:tabs>
              <w:overflowPunct/>
              <w:autoSpaceDE/>
              <w:autoSpaceDN/>
              <w:adjustRightInd/>
              <w:spacing w:before="0" w:after="0" w:line="240" w:lineRule="auto"/>
              <w:textAlignment w:val="auto"/>
              <w:rPr>
                <w:sz w:val="22"/>
                <w:szCs w:val="22"/>
              </w:rPr>
            </w:pPr>
            <w:r w:rsidRPr="00416FBA">
              <w:rPr>
                <w:sz w:val="22"/>
                <w:szCs w:val="22"/>
              </w:rPr>
              <w:t>FFS</w:t>
            </w:r>
          </w:p>
          <w:p w14:paraId="3B1B2445" w14:textId="77777777" w:rsidR="00B53749" w:rsidRPr="00416FBA" w:rsidRDefault="00B53749" w:rsidP="00416FBA">
            <w:pPr>
              <w:numPr>
                <w:ilvl w:val="1"/>
                <w:numId w:val="26"/>
              </w:numPr>
              <w:tabs>
                <w:tab w:val="left" w:pos="1440"/>
              </w:tabs>
              <w:overflowPunct/>
              <w:autoSpaceDE/>
              <w:autoSpaceDN/>
              <w:adjustRightInd/>
              <w:spacing w:before="0" w:after="0" w:line="240" w:lineRule="auto"/>
              <w:textAlignment w:val="auto"/>
              <w:rPr>
                <w:sz w:val="22"/>
                <w:szCs w:val="22"/>
              </w:rPr>
            </w:pPr>
            <w:r w:rsidRPr="00416FBA">
              <w:rPr>
                <w:sz w:val="22"/>
                <w:szCs w:val="22"/>
              </w:rPr>
              <w:t>Alt.1: Measurement to be reported shall be greater than average of measurements based on each RX beam in the selected set</w:t>
            </w:r>
          </w:p>
          <w:p w14:paraId="1B4B2F41" w14:textId="77777777" w:rsidR="00B53749" w:rsidRPr="00416FBA" w:rsidRDefault="00B53749" w:rsidP="00416FBA">
            <w:pPr>
              <w:numPr>
                <w:ilvl w:val="1"/>
                <w:numId w:val="26"/>
              </w:numPr>
              <w:tabs>
                <w:tab w:val="left" w:pos="1440"/>
              </w:tabs>
              <w:overflowPunct/>
              <w:autoSpaceDE/>
              <w:autoSpaceDN/>
              <w:adjustRightInd/>
              <w:spacing w:before="0" w:after="0" w:line="240" w:lineRule="auto"/>
              <w:textAlignment w:val="auto"/>
              <w:rPr>
                <w:sz w:val="22"/>
                <w:szCs w:val="22"/>
              </w:rPr>
            </w:pPr>
            <w:r w:rsidRPr="00416FBA">
              <w:rPr>
                <w:sz w:val="22"/>
                <w:szCs w:val="22"/>
              </w:rPr>
              <w:t>Alt.2: Measurement to be reported shall be the best among measurements based on each RX beam in the selected set</w:t>
            </w:r>
          </w:p>
          <w:p w14:paraId="7D26BEBC" w14:textId="30AE35A9" w:rsidR="00B53749" w:rsidRPr="00416FBA" w:rsidRDefault="00B53749" w:rsidP="00416FBA">
            <w:pPr>
              <w:numPr>
                <w:ilvl w:val="1"/>
                <w:numId w:val="26"/>
              </w:numPr>
              <w:tabs>
                <w:tab w:val="left" w:pos="1440"/>
              </w:tabs>
              <w:overflowPunct/>
              <w:autoSpaceDE/>
              <w:autoSpaceDN/>
              <w:adjustRightInd/>
              <w:spacing w:before="0" w:after="0" w:line="240" w:lineRule="auto"/>
              <w:textAlignment w:val="auto"/>
              <w:rPr>
                <w:sz w:val="22"/>
                <w:szCs w:val="22"/>
              </w:rPr>
            </w:pPr>
            <w:r w:rsidRPr="00416FBA">
              <w:rPr>
                <w:sz w:val="22"/>
                <w:szCs w:val="22"/>
              </w:rPr>
              <w:t>Other alternatives are not precluded</w:t>
            </w:r>
          </w:p>
        </w:tc>
      </w:tr>
    </w:tbl>
    <w:p w14:paraId="5A291B40" w14:textId="77777777" w:rsidR="005E578D" w:rsidRDefault="005E578D" w:rsidP="00192DE2">
      <w:pPr>
        <w:ind w:firstLine="288"/>
        <w:rPr>
          <w:sz w:val="22"/>
          <w:szCs w:val="22"/>
          <w:lang w:eastAsia="zh-CN"/>
        </w:rPr>
      </w:pPr>
    </w:p>
    <w:p w14:paraId="30088D79" w14:textId="2B47287F" w:rsidR="00B1156E" w:rsidRDefault="007C73D8" w:rsidP="00192DE2">
      <w:pPr>
        <w:ind w:firstLine="288"/>
        <w:rPr>
          <w:sz w:val="22"/>
          <w:szCs w:val="22"/>
          <w:lang w:eastAsia="zh-CN"/>
        </w:rPr>
      </w:pPr>
      <w:r>
        <w:rPr>
          <w:sz w:val="22"/>
          <w:szCs w:val="22"/>
          <w:lang w:eastAsia="zh-CN"/>
        </w:rPr>
        <w:t>First of all</w:t>
      </w:r>
      <w:r w:rsidR="00B1156E">
        <w:rPr>
          <w:sz w:val="22"/>
          <w:szCs w:val="22"/>
          <w:lang w:eastAsia="zh-CN"/>
        </w:rPr>
        <w:t xml:space="preserve">, we should acknowledge that taking measurement for each Rx beam implemented by the UE may require separate time resource to perform measurements, due the very nature of analog beamforming. This means that if the UE has many Rx beam implemented, and the UE is required to make measurements on all the implemented Rx beams, the overall measurement period could get quite long and prohibit such implementation from the beginning. Therefore, we strongly suggest that Rx beams selected by the UE for RRM measurements be UE implementation specific and do not mandate </w:t>
      </w:r>
      <w:r w:rsidR="00C40195">
        <w:rPr>
          <w:sz w:val="22"/>
          <w:szCs w:val="22"/>
          <w:lang w:eastAsia="zh-CN"/>
        </w:rPr>
        <w:t xml:space="preserve">to always perform measurement of all Rx beams, </w:t>
      </w:r>
      <w:r w:rsidR="004A33AD">
        <w:rPr>
          <w:sz w:val="22"/>
          <w:szCs w:val="22"/>
          <w:lang w:eastAsia="zh-CN"/>
        </w:rPr>
        <w:t xml:space="preserve">as in </w:t>
      </w:r>
      <w:r w:rsidR="00C40195">
        <w:rPr>
          <w:sz w:val="22"/>
          <w:szCs w:val="22"/>
          <w:lang w:eastAsia="zh-CN"/>
        </w:rPr>
        <w:t>Alt. 2 whe</w:t>
      </w:r>
      <w:r w:rsidR="00501E3C">
        <w:rPr>
          <w:sz w:val="22"/>
          <w:szCs w:val="22"/>
          <w:lang w:eastAsia="zh-CN"/>
        </w:rPr>
        <w:t>n</w:t>
      </w:r>
      <w:r w:rsidR="00C40195">
        <w:rPr>
          <w:sz w:val="22"/>
          <w:szCs w:val="22"/>
          <w:lang w:eastAsia="zh-CN"/>
        </w:rPr>
        <w:t xml:space="preserve"> the selected set is the set of all </w:t>
      </w:r>
      <w:r w:rsidR="00AD5E90">
        <w:rPr>
          <w:sz w:val="22"/>
          <w:szCs w:val="22"/>
          <w:lang w:eastAsia="zh-CN"/>
        </w:rPr>
        <w:t xml:space="preserve">RX </w:t>
      </w:r>
      <w:r w:rsidR="00C40195">
        <w:rPr>
          <w:sz w:val="22"/>
          <w:szCs w:val="22"/>
          <w:lang w:eastAsia="zh-CN"/>
        </w:rPr>
        <w:t>beams</w:t>
      </w:r>
      <w:r w:rsidR="00501E3C">
        <w:rPr>
          <w:sz w:val="22"/>
          <w:szCs w:val="22"/>
          <w:lang w:eastAsia="zh-CN"/>
        </w:rPr>
        <w:t xml:space="preserve"> needed to </w:t>
      </w:r>
      <w:r w:rsidR="004C6EF5">
        <w:rPr>
          <w:sz w:val="22"/>
          <w:szCs w:val="22"/>
          <w:lang w:eastAsia="zh-CN"/>
        </w:rPr>
        <w:t xml:space="preserve">be </w:t>
      </w:r>
      <w:r w:rsidR="00501E3C">
        <w:rPr>
          <w:sz w:val="22"/>
          <w:szCs w:val="22"/>
          <w:lang w:eastAsia="zh-CN"/>
        </w:rPr>
        <w:t>measure</w:t>
      </w:r>
      <w:r w:rsidR="004C6EF5">
        <w:rPr>
          <w:sz w:val="22"/>
          <w:szCs w:val="22"/>
          <w:lang w:eastAsia="zh-CN"/>
        </w:rPr>
        <w:t>d</w:t>
      </w:r>
      <w:r w:rsidR="00501E3C">
        <w:rPr>
          <w:sz w:val="22"/>
          <w:szCs w:val="22"/>
          <w:lang w:eastAsia="zh-CN"/>
        </w:rPr>
        <w:t xml:space="preserve"> in order to get the best </w:t>
      </w:r>
      <w:r w:rsidR="000E7EB9">
        <w:rPr>
          <w:sz w:val="22"/>
          <w:szCs w:val="22"/>
          <w:lang w:eastAsia="zh-CN"/>
        </w:rPr>
        <w:t>beam</w:t>
      </w:r>
      <w:r w:rsidR="00D5372E">
        <w:rPr>
          <w:sz w:val="22"/>
          <w:szCs w:val="22"/>
          <w:lang w:eastAsia="zh-CN"/>
        </w:rPr>
        <w:t>.</w:t>
      </w:r>
    </w:p>
    <w:p w14:paraId="13506104" w14:textId="3B04B34F" w:rsidR="004F03E8" w:rsidRDefault="004F03E8" w:rsidP="00192DE2">
      <w:pPr>
        <w:ind w:firstLine="288"/>
        <w:rPr>
          <w:sz w:val="22"/>
          <w:szCs w:val="22"/>
          <w:lang w:eastAsia="zh-CN"/>
        </w:rPr>
      </w:pPr>
      <w:r>
        <w:rPr>
          <w:sz w:val="22"/>
          <w:szCs w:val="22"/>
          <w:lang w:eastAsia="zh-CN"/>
        </w:rPr>
        <w:t xml:space="preserve">In this light, Alt. 1 is unclear to us because it </w:t>
      </w:r>
      <w:r w:rsidR="00AB3BB9">
        <w:rPr>
          <w:sz w:val="22"/>
          <w:szCs w:val="22"/>
          <w:lang w:eastAsia="zh-CN"/>
        </w:rPr>
        <w:t xml:space="preserve">also </w:t>
      </w:r>
      <w:r>
        <w:rPr>
          <w:sz w:val="22"/>
          <w:szCs w:val="22"/>
          <w:lang w:eastAsia="zh-CN"/>
        </w:rPr>
        <w:t xml:space="preserve">requires to measure each RX beam from the selected set in order to obtain the </w:t>
      </w:r>
      <w:r w:rsidRPr="004F03E8">
        <w:rPr>
          <w:sz w:val="22"/>
          <w:szCs w:val="22"/>
          <w:lang w:eastAsia="zh-CN"/>
        </w:rPr>
        <w:t xml:space="preserve">average of </w:t>
      </w:r>
      <w:r>
        <w:rPr>
          <w:sz w:val="22"/>
          <w:szCs w:val="22"/>
          <w:lang w:eastAsia="zh-CN"/>
        </w:rPr>
        <w:t xml:space="preserve">the </w:t>
      </w:r>
      <w:r w:rsidRPr="004F03E8">
        <w:rPr>
          <w:sz w:val="22"/>
          <w:szCs w:val="22"/>
          <w:lang w:eastAsia="zh-CN"/>
        </w:rPr>
        <w:t>measurements</w:t>
      </w:r>
      <w:r w:rsidR="00043FE0">
        <w:rPr>
          <w:sz w:val="22"/>
          <w:szCs w:val="22"/>
          <w:lang w:eastAsia="zh-CN"/>
        </w:rPr>
        <w:t xml:space="preserve"> and therefore is similar to Alt.</w:t>
      </w:r>
      <w:r w:rsidR="008B584F">
        <w:rPr>
          <w:sz w:val="22"/>
          <w:szCs w:val="22"/>
          <w:lang w:eastAsia="zh-CN"/>
        </w:rPr>
        <w:t> </w:t>
      </w:r>
      <w:r w:rsidR="00043FE0">
        <w:rPr>
          <w:sz w:val="22"/>
          <w:szCs w:val="22"/>
          <w:lang w:eastAsia="zh-CN"/>
        </w:rPr>
        <w:t>2.</w:t>
      </w:r>
      <w:r w:rsidR="00AA0221">
        <w:rPr>
          <w:sz w:val="22"/>
          <w:szCs w:val="22"/>
          <w:lang w:eastAsia="zh-CN"/>
        </w:rPr>
        <w:t xml:space="preserve"> If understanding of the average in Alt. 1 is to use a kind of quasi-</w:t>
      </w:r>
      <w:proofErr w:type="spellStart"/>
      <w:r w:rsidR="00AA0221">
        <w:rPr>
          <w:sz w:val="22"/>
          <w:szCs w:val="22"/>
          <w:lang w:eastAsia="zh-CN"/>
        </w:rPr>
        <w:t>omni</w:t>
      </w:r>
      <w:proofErr w:type="spellEnd"/>
      <w:r w:rsidR="00AA0221">
        <w:rPr>
          <w:sz w:val="22"/>
          <w:szCs w:val="22"/>
          <w:lang w:eastAsia="zh-CN"/>
        </w:rPr>
        <w:t xml:space="preserve"> RX antenna pattern, it is questionable to us </w:t>
      </w:r>
      <w:r w:rsidR="00AE28FD">
        <w:rPr>
          <w:sz w:val="22"/>
          <w:szCs w:val="22"/>
          <w:lang w:eastAsia="zh-CN"/>
        </w:rPr>
        <w:t xml:space="preserve">how to provide </w:t>
      </w:r>
      <w:r w:rsidR="00AA0221">
        <w:rPr>
          <w:sz w:val="22"/>
          <w:szCs w:val="22"/>
          <w:lang w:eastAsia="zh-CN"/>
        </w:rPr>
        <w:t>the reliability of quasi-</w:t>
      </w:r>
      <w:proofErr w:type="spellStart"/>
      <w:r w:rsidR="00AA0221">
        <w:rPr>
          <w:sz w:val="22"/>
          <w:szCs w:val="22"/>
          <w:lang w:eastAsia="zh-CN"/>
        </w:rPr>
        <w:t>omni</w:t>
      </w:r>
      <w:proofErr w:type="spellEnd"/>
      <w:r w:rsidR="00AA0221">
        <w:rPr>
          <w:sz w:val="22"/>
          <w:szCs w:val="22"/>
          <w:lang w:eastAsia="zh-CN"/>
        </w:rPr>
        <w:t xml:space="preserve"> beam measurements</w:t>
      </w:r>
      <w:r w:rsidR="00AE28FD">
        <w:rPr>
          <w:sz w:val="22"/>
          <w:szCs w:val="22"/>
          <w:lang w:eastAsia="zh-CN"/>
        </w:rPr>
        <w:t>, e.g., sufficient range.</w:t>
      </w:r>
    </w:p>
    <w:p w14:paraId="2C9DE9FC" w14:textId="3FA002B3" w:rsidR="00B86956" w:rsidRDefault="00B1156E" w:rsidP="00192DE2">
      <w:pPr>
        <w:ind w:firstLine="288"/>
        <w:rPr>
          <w:sz w:val="22"/>
          <w:szCs w:val="22"/>
          <w:lang w:eastAsia="zh-CN"/>
        </w:rPr>
      </w:pPr>
      <w:r>
        <w:rPr>
          <w:sz w:val="22"/>
          <w:szCs w:val="22"/>
          <w:lang w:eastAsia="zh-CN"/>
        </w:rPr>
        <w:t>To allow flexibility in Rx beam selection for measurement</w:t>
      </w:r>
      <w:r w:rsidR="00AA3657">
        <w:rPr>
          <w:sz w:val="22"/>
          <w:szCs w:val="22"/>
          <w:lang w:eastAsia="zh-CN"/>
        </w:rPr>
        <w:t xml:space="preserve"> and provide the basic level of reliability</w:t>
      </w:r>
      <w:r>
        <w:rPr>
          <w:sz w:val="22"/>
          <w:szCs w:val="22"/>
          <w:lang w:eastAsia="zh-CN"/>
        </w:rPr>
        <w:t>, we propose to add the following text to the RSRP measurement definition.</w:t>
      </w:r>
      <w:r w:rsidR="00915227">
        <w:rPr>
          <w:sz w:val="22"/>
          <w:szCs w:val="22"/>
          <w:lang w:eastAsia="zh-CN"/>
        </w:rPr>
        <w:t xml:space="preserve"> </w:t>
      </w:r>
      <w:r w:rsidR="000B74B3">
        <w:rPr>
          <w:sz w:val="22"/>
          <w:szCs w:val="22"/>
          <w:lang w:eastAsia="zh-CN"/>
        </w:rPr>
        <w:t xml:space="preserve">The RSRP measured in the physical layer goes through not just L1 filtering but also L3 filtering before it is report to the network. In order to no break the continuity of the RSRP measurement in the filter bank, it would be in the best interest of the UE to have consistent reporting of the RSRP. Otherwise, the L1 and L3 filtering operations would destroy reporting of RSRP values through form of averaging. So we do not believe strict enforcement of measurement stability is not needed for the UE as long as UE is providing s stable measurement results that the network could use to compare values from different cells. Therefore, our preference is that which </w:t>
      </w:r>
      <w:r w:rsidR="000B74B3">
        <w:rPr>
          <w:sz w:val="22"/>
          <w:szCs w:val="22"/>
          <w:lang w:eastAsia="zh-CN"/>
        </w:rPr>
        <w:t xml:space="preserve">Rx beam is used for measurement is explicitly not mentioned </w:t>
      </w:r>
      <w:r w:rsidR="00EB20B7">
        <w:rPr>
          <w:sz w:val="22"/>
          <w:szCs w:val="22"/>
          <w:lang w:eastAsia="zh-CN"/>
        </w:rPr>
        <w:t xml:space="preserve">in specification </w:t>
      </w:r>
      <w:r w:rsidR="000B74B3">
        <w:rPr>
          <w:sz w:val="22"/>
          <w:szCs w:val="22"/>
          <w:lang w:eastAsia="zh-CN"/>
        </w:rPr>
        <w:t>to provide implementation flexibility.</w:t>
      </w:r>
    </w:p>
    <w:p w14:paraId="38EE2FBC" w14:textId="190E5D35" w:rsidR="00B86956" w:rsidRPr="0083209B" w:rsidRDefault="00B86956" w:rsidP="00B86956">
      <w:pPr>
        <w:jc w:val="both"/>
        <w:rPr>
          <w:b/>
          <w:sz w:val="22"/>
          <w:szCs w:val="22"/>
        </w:rPr>
      </w:pPr>
      <w:r w:rsidRPr="0083209B">
        <w:rPr>
          <w:b/>
          <w:sz w:val="22"/>
          <w:szCs w:val="22"/>
        </w:rPr>
        <w:t xml:space="preserve">Proposal </w:t>
      </w:r>
      <w:r w:rsidR="008C0A92">
        <w:rPr>
          <w:b/>
          <w:sz w:val="22"/>
          <w:szCs w:val="22"/>
        </w:rPr>
        <w:t>4</w:t>
      </w:r>
      <w:r w:rsidRPr="0083209B">
        <w:rPr>
          <w:b/>
          <w:sz w:val="22"/>
          <w:szCs w:val="22"/>
        </w:rPr>
        <w:t>:</w:t>
      </w:r>
    </w:p>
    <w:p w14:paraId="59A4FCDC" w14:textId="63A24A3C" w:rsidR="00B86956" w:rsidRDefault="00B86956" w:rsidP="00B86956">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Proposed to add the following description to RSRP definition:</w:t>
      </w:r>
    </w:p>
    <w:p w14:paraId="6406B9EF" w14:textId="3DE074AC" w:rsidR="00B86956" w:rsidRDefault="00B86956" w:rsidP="00AA0F8B">
      <w:pPr>
        <w:pStyle w:val="BodyText"/>
        <w:numPr>
          <w:ilvl w:val="1"/>
          <w:numId w:val="4"/>
        </w:numPr>
        <w:spacing w:after="0"/>
        <w:rPr>
          <w:rFonts w:ascii="Times New Roman" w:hAnsi="Times New Roman"/>
          <w:i/>
          <w:sz w:val="22"/>
          <w:szCs w:val="22"/>
          <w:lang w:eastAsia="zh-CN"/>
        </w:rPr>
      </w:pPr>
      <w:r w:rsidRPr="00B86956">
        <w:rPr>
          <w:rFonts w:ascii="Times New Roman" w:hAnsi="Times New Roman"/>
          <w:i/>
          <w:sz w:val="22"/>
          <w:szCs w:val="22"/>
          <w:lang w:eastAsia="zh-CN"/>
        </w:rPr>
        <w:lastRenderedPageBreak/>
        <w:t>If the receiver beamforming is in use by the UE, RSRP shall be measured based on the combined signal from antenna elements corresponding to a given receiver branch.</w:t>
      </w:r>
    </w:p>
    <w:p w14:paraId="24AA238E" w14:textId="66E8AF1E" w:rsidR="00B86956" w:rsidRPr="009B097F" w:rsidRDefault="00B86956" w:rsidP="00AA0F8B">
      <w:pPr>
        <w:pStyle w:val="BodyText"/>
        <w:numPr>
          <w:ilvl w:val="1"/>
          <w:numId w:val="4"/>
        </w:numPr>
        <w:spacing w:after="0"/>
        <w:rPr>
          <w:rFonts w:ascii="Times New Roman" w:hAnsi="Times New Roman"/>
          <w:i/>
          <w:sz w:val="22"/>
          <w:szCs w:val="22"/>
          <w:lang w:eastAsia="zh-CN"/>
        </w:rPr>
      </w:pPr>
      <w:r w:rsidRPr="00B86956">
        <w:rPr>
          <w:rFonts w:ascii="Times New Roman" w:hAnsi="Times New Roman"/>
          <w:i/>
          <w:sz w:val="22"/>
          <w:szCs w:val="22"/>
          <w:lang w:eastAsia="zh-CN"/>
        </w:rPr>
        <w:t>If receiver diversity is in use by the UE, the reported RSRP value shall not be lower than the corresponding RSRP of any of the individual receiver branches.</w:t>
      </w:r>
    </w:p>
    <w:p w14:paraId="68942A00" w14:textId="77777777" w:rsidR="00A11B72" w:rsidRDefault="00A11B72" w:rsidP="00192DE2">
      <w:pPr>
        <w:ind w:firstLine="288"/>
        <w:rPr>
          <w:sz w:val="22"/>
          <w:szCs w:val="22"/>
          <w:lang w:eastAsia="zh-CN"/>
        </w:rPr>
      </w:pPr>
    </w:p>
    <w:p w14:paraId="79D41B73" w14:textId="77777777" w:rsidR="00192DE2" w:rsidRPr="00E86562" w:rsidRDefault="00192DE2" w:rsidP="00E060F9">
      <w:pPr>
        <w:pStyle w:val="Heading1"/>
        <w:numPr>
          <w:ilvl w:val="0"/>
          <w:numId w:val="2"/>
        </w:numPr>
        <w:ind w:left="360"/>
        <w:rPr>
          <w:rFonts w:cs="Arial"/>
          <w:sz w:val="32"/>
          <w:szCs w:val="32"/>
          <w:lang w:val="en-US"/>
        </w:rPr>
      </w:pPr>
      <w:r w:rsidRPr="00E86562">
        <w:rPr>
          <w:rFonts w:cs="Arial"/>
          <w:sz w:val="32"/>
          <w:szCs w:val="32"/>
          <w:lang w:val="en-US"/>
        </w:rPr>
        <w:t xml:space="preserve">Clarification of CSI-RS </w:t>
      </w:r>
      <w:r>
        <w:rPr>
          <w:rFonts w:cs="Arial"/>
          <w:sz w:val="32"/>
          <w:szCs w:val="32"/>
          <w:lang w:val="en-US"/>
        </w:rPr>
        <w:t>b</w:t>
      </w:r>
      <w:r w:rsidRPr="00E86562">
        <w:rPr>
          <w:rFonts w:cs="Arial"/>
          <w:sz w:val="32"/>
          <w:szCs w:val="32"/>
          <w:lang w:val="en-US"/>
        </w:rPr>
        <w:t xml:space="preserve">ased RSRP </w:t>
      </w:r>
      <w:r>
        <w:rPr>
          <w:rFonts w:cs="Arial"/>
          <w:sz w:val="32"/>
          <w:szCs w:val="32"/>
          <w:lang w:val="en-US"/>
        </w:rPr>
        <w:t>D</w:t>
      </w:r>
      <w:r w:rsidRPr="00E86562">
        <w:rPr>
          <w:rFonts w:cs="Arial"/>
          <w:sz w:val="32"/>
          <w:szCs w:val="32"/>
          <w:lang w:val="en-US"/>
        </w:rPr>
        <w:t>efinition</w:t>
      </w:r>
    </w:p>
    <w:p w14:paraId="592DF925" w14:textId="1BC74D26" w:rsidR="00192DE2" w:rsidRDefault="00192DE2" w:rsidP="00192DE2">
      <w:pPr>
        <w:ind w:firstLine="288"/>
        <w:rPr>
          <w:sz w:val="22"/>
          <w:szCs w:val="22"/>
          <w:lang w:eastAsia="zh-CN"/>
        </w:rPr>
      </w:pPr>
      <w:r>
        <w:rPr>
          <w:sz w:val="22"/>
          <w:szCs w:val="22"/>
          <w:lang w:eastAsia="zh-CN"/>
        </w:rPr>
        <w:t xml:space="preserve">Regarding the </w:t>
      </w:r>
      <w:r w:rsidRPr="00316723">
        <w:rPr>
          <w:sz w:val="22"/>
          <w:szCs w:val="22"/>
          <w:lang w:eastAsia="zh-CN"/>
        </w:rPr>
        <w:t>CSI-RS based RSRP definition</w:t>
      </w:r>
      <w:r>
        <w:rPr>
          <w:sz w:val="22"/>
          <w:szCs w:val="22"/>
          <w:lang w:eastAsia="zh-CN"/>
        </w:rPr>
        <w:t>, the following agreement was made in RAN1</w:t>
      </w:r>
      <w:r w:rsidR="00831404">
        <w:rPr>
          <w:sz w:val="22"/>
          <w:szCs w:val="22"/>
          <w:lang w:eastAsia="zh-CN"/>
        </w:rPr>
        <w:t>#90</w:t>
      </w:r>
      <w:r>
        <w:rPr>
          <w:sz w:val="22"/>
          <w:szCs w:val="22"/>
          <w:lang w:eastAsia="zh-CN"/>
        </w:rPr>
        <w:t xml:space="preserve"> meeting</w:t>
      </w:r>
      <w:r w:rsidR="00831404">
        <w:rPr>
          <w:sz w:val="22"/>
          <w:szCs w:val="22"/>
          <w:lang w:eastAsia="zh-CN"/>
        </w:rPr>
        <w:t xml:space="preserve"> </w:t>
      </w:r>
      <w:r w:rsidR="00831404">
        <w:rPr>
          <w:sz w:val="22"/>
          <w:szCs w:val="22"/>
          <w:lang w:eastAsia="zh-CN"/>
        </w:rPr>
        <w:fldChar w:fldCharType="begin"/>
      </w:r>
      <w:r w:rsidR="00831404">
        <w:rPr>
          <w:sz w:val="22"/>
          <w:szCs w:val="22"/>
          <w:lang w:eastAsia="zh-CN"/>
        </w:rPr>
        <w:instrText xml:space="preserve"> REF _Ref494650050 \r \h </w:instrText>
      </w:r>
      <w:r w:rsidR="00831404">
        <w:rPr>
          <w:sz w:val="22"/>
          <w:szCs w:val="22"/>
          <w:lang w:eastAsia="zh-CN"/>
        </w:rPr>
      </w:r>
      <w:r w:rsidR="00831404">
        <w:rPr>
          <w:sz w:val="22"/>
          <w:szCs w:val="22"/>
          <w:lang w:eastAsia="zh-CN"/>
        </w:rPr>
        <w:fldChar w:fldCharType="separate"/>
      </w:r>
      <w:r w:rsidR="005E578D">
        <w:rPr>
          <w:sz w:val="22"/>
          <w:szCs w:val="22"/>
          <w:lang w:eastAsia="zh-CN"/>
        </w:rPr>
        <w:t>[3]</w:t>
      </w:r>
      <w:r w:rsidR="00831404">
        <w:rPr>
          <w:sz w:val="22"/>
          <w:szCs w:val="22"/>
          <w:lang w:eastAsia="zh-CN"/>
        </w:rPr>
        <w:fldChar w:fldCharType="end"/>
      </w:r>
      <w:r>
        <w:rPr>
          <w:sz w:val="22"/>
          <w:szCs w:val="22"/>
          <w:lang w:eastAsia="zh-CN"/>
        </w:rPr>
        <w:t>:</w:t>
      </w:r>
    </w:p>
    <w:tbl>
      <w:tblPr>
        <w:tblStyle w:val="TableGrid"/>
        <w:tblW w:w="0" w:type="auto"/>
        <w:tblCellMar>
          <w:bottom w:w="85" w:type="dxa"/>
        </w:tblCellMar>
        <w:tblLook w:val="04A0" w:firstRow="1" w:lastRow="0" w:firstColumn="1" w:lastColumn="0" w:noHBand="0" w:noVBand="1"/>
      </w:tblPr>
      <w:tblGrid>
        <w:gridCol w:w="9962"/>
      </w:tblGrid>
      <w:tr w:rsidR="00192DE2" w14:paraId="3ADC6423" w14:textId="77777777" w:rsidTr="0033203E">
        <w:tc>
          <w:tcPr>
            <w:tcW w:w="9962" w:type="dxa"/>
          </w:tcPr>
          <w:p w14:paraId="53BBEFB6" w14:textId="77777777" w:rsidR="00192DE2" w:rsidRPr="00092CB1" w:rsidRDefault="00192DE2" w:rsidP="00D27526">
            <w:pPr>
              <w:spacing w:before="0" w:after="0" w:line="240" w:lineRule="auto"/>
              <w:rPr>
                <w:rFonts w:eastAsia="MS Mincho"/>
                <w:b/>
                <w:u w:val="single"/>
                <w:lang w:eastAsia="ja-JP"/>
              </w:rPr>
            </w:pPr>
            <w:r w:rsidRPr="00092CB1">
              <w:rPr>
                <w:rFonts w:eastAsia="MS Mincho" w:hint="eastAsia"/>
                <w:b/>
                <w:highlight w:val="green"/>
                <w:u w:val="single"/>
                <w:lang w:eastAsia="ja-JP"/>
              </w:rPr>
              <w:t>Agreements:</w:t>
            </w:r>
          </w:p>
          <w:p w14:paraId="6BE7E8D7" w14:textId="77777777" w:rsidR="00192DE2" w:rsidRPr="005F3A11" w:rsidRDefault="00192DE2" w:rsidP="00E060F9">
            <w:pPr>
              <w:numPr>
                <w:ilvl w:val="0"/>
                <w:numId w:val="8"/>
              </w:numPr>
              <w:tabs>
                <w:tab w:val="left" w:pos="1440"/>
              </w:tabs>
              <w:overflowPunct/>
              <w:autoSpaceDE/>
              <w:autoSpaceDN/>
              <w:adjustRightInd/>
              <w:spacing w:before="0" w:after="0" w:line="240" w:lineRule="auto"/>
              <w:textAlignment w:val="auto"/>
              <w:rPr>
                <w:sz w:val="22"/>
                <w:szCs w:val="22"/>
                <w:lang w:eastAsia="zh-CN"/>
              </w:rPr>
            </w:pPr>
            <w:r w:rsidRPr="00092CB1">
              <w:rPr>
                <w:rFonts w:eastAsia="MS Mincho"/>
                <w:lang w:eastAsia="ja-JP"/>
              </w:rPr>
              <w:t>CSI-RSRP measurement quantity should be defined per configured CSI-RS port</w:t>
            </w:r>
          </w:p>
        </w:tc>
      </w:tr>
    </w:tbl>
    <w:p w14:paraId="33FA5913" w14:textId="77777777" w:rsidR="00192DE2" w:rsidRDefault="00192DE2" w:rsidP="00192DE2">
      <w:pPr>
        <w:ind w:firstLine="288"/>
        <w:rPr>
          <w:sz w:val="22"/>
          <w:szCs w:val="22"/>
          <w:lang w:eastAsia="zh-CN"/>
        </w:rPr>
      </w:pPr>
    </w:p>
    <w:p w14:paraId="2637F6E2" w14:textId="77777777" w:rsidR="00192DE2" w:rsidRDefault="00192DE2" w:rsidP="00192DE2">
      <w:pPr>
        <w:ind w:firstLine="288"/>
        <w:rPr>
          <w:sz w:val="22"/>
          <w:szCs w:val="22"/>
          <w:lang w:eastAsia="zh-CN"/>
        </w:rPr>
      </w:pPr>
      <w:r>
        <w:rPr>
          <w:sz w:val="22"/>
          <w:szCs w:val="22"/>
          <w:lang w:eastAsia="zh-CN"/>
        </w:rPr>
        <w:t>In the same meeting, the following was agreed as the working assumptions:</w:t>
      </w:r>
    </w:p>
    <w:tbl>
      <w:tblPr>
        <w:tblStyle w:val="TableGrid"/>
        <w:tblW w:w="0" w:type="auto"/>
        <w:tblCellMar>
          <w:bottom w:w="85" w:type="dxa"/>
        </w:tblCellMar>
        <w:tblLook w:val="04A0" w:firstRow="1" w:lastRow="0" w:firstColumn="1" w:lastColumn="0" w:noHBand="0" w:noVBand="1"/>
      </w:tblPr>
      <w:tblGrid>
        <w:gridCol w:w="9962"/>
      </w:tblGrid>
      <w:tr w:rsidR="00192DE2" w14:paraId="1B25764C" w14:textId="77777777" w:rsidTr="0033203E">
        <w:tc>
          <w:tcPr>
            <w:tcW w:w="9962" w:type="dxa"/>
          </w:tcPr>
          <w:p w14:paraId="4C0712CB" w14:textId="77777777" w:rsidR="00192DE2" w:rsidRPr="00D647BB" w:rsidRDefault="00192DE2" w:rsidP="00D27526">
            <w:pPr>
              <w:spacing w:before="0" w:after="0" w:line="240" w:lineRule="auto"/>
              <w:rPr>
                <w:rFonts w:eastAsia="MS Mincho"/>
                <w:b/>
                <w:u w:val="single"/>
                <w:lang w:eastAsia="ja-JP"/>
              </w:rPr>
            </w:pPr>
            <w:r w:rsidRPr="0048675B">
              <w:rPr>
                <w:rFonts w:eastAsia="MS Mincho" w:hint="eastAsia"/>
                <w:b/>
                <w:highlight w:val="darkYellow"/>
                <w:u w:val="single"/>
                <w:lang w:eastAsia="ja-JP"/>
              </w:rPr>
              <w:t>Working assumptions:</w:t>
            </w:r>
          </w:p>
          <w:p w14:paraId="4668D5A7" w14:textId="77777777" w:rsidR="00192DE2" w:rsidRDefault="00192DE2" w:rsidP="00E060F9">
            <w:pPr>
              <w:numPr>
                <w:ilvl w:val="0"/>
                <w:numId w:val="8"/>
              </w:numPr>
              <w:overflowPunct/>
              <w:autoSpaceDE/>
              <w:autoSpaceDN/>
              <w:adjustRightInd/>
              <w:spacing w:before="0" w:after="0" w:line="240" w:lineRule="auto"/>
              <w:textAlignment w:val="auto"/>
              <w:rPr>
                <w:rFonts w:eastAsia="MS Mincho"/>
                <w:lang w:eastAsia="ja-JP"/>
              </w:rPr>
            </w:pPr>
            <w:r>
              <w:rPr>
                <w:rFonts w:eastAsia="MS Mincho" w:hint="eastAsia"/>
                <w:lang w:eastAsia="ja-JP"/>
              </w:rPr>
              <w:t xml:space="preserve">Design of [1 or 2] port </w:t>
            </w:r>
            <w:r w:rsidRPr="00B907A1">
              <w:rPr>
                <w:rFonts w:eastAsia="MS Mincho"/>
                <w:lang w:eastAsia="ja-JP"/>
              </w:rPr>
              <w:t>CSI-RS</w:t>
            </w:r>
            <w:r>
              <w:rPr>
                <w:rFonts w:eastAsia="MS Mincho" w:hint="eastAsia"/>
                <w:lang w:eastAsia="ja-JP"/>
              </w:rPr>
              <w:t xml:space="preserve"> resources </w:t>
            </w:r>
            <w:r w:rsidRPr="00B907A1">
              <w:rPr>
                <w:rFonts w:eastAsia="MS Mincho"/>
                <w:lang w:eastAsia="ja-JP"/>
              </w:rPr>
              <w:t>for</w:t>
            </w:r>
            <w:r>
              <w:rPr>
                <w:rFonts w:eastAsia="MS Mincho" w:hint="eastAsia"/>
                <w:lang w:eastAsia="ja-JP"/>
              </w:rPr>
              <w:t xml:space="preserve"> beam management</w:t>
            </w:r>
            <w:r w:rsidRPr="00B907A1">
              <w:rPr>
                <w:rFonts w:eastAsia="MS Mincho"/>
                <w:lang w:eastAsia="ja-JP"/>
              </w:rPr>
              <w:t xml:space="preserve"> </w:t>
            </w:r>
            <w:r>
              <w:rPr>
                <w:rFonts w:eastAsia="MS Mincho" w:hint="eastAsia"/>
                <w:lang w:eastAsia="ja-JP"/>
              </w:rPr>
              <w:t xml:space="preserve">is reused for CSI-RS for </w:t>
            </w:r>
            <w:r w:rsidRPr="00B907A1">
              <w:rPr>
                <w:rFonts w:eastAsia="MS Mincho"/>
                <w:lang w:eastAsia="ja-JP"/>
              </w:rPr>
              <w:t>L3 mobility</w:t>
            </w:r>
          </w:p>
          <w:p w14:paraId="3ED954B0" w14:textId="77777777" w:rsidR="00192DE2" w:rsidRPr="00D647BB" w:rsidRDefault="00192DE2" w:rsidP="00E060F9">
            <w:pPr>
              <w:numPr>
                <w:ilvl w:val="0"/>
                <w:numId w:val="8"/>
              </w:numPr>
              <w:overflowPunct/>
              <w:autoSpaceDE/>
              <w:autoSpaceDN/>
              <w:adjustRightInd/>
              <w:spacing w:before="0" w:after="0" w:line="240" w:lineRule="auto"/>
              <w:textAlignment w:val="auto"/>
              <w:rPr>
                <w:rFonts w:eastAsia="MS Mincho"/>
                <w:lang w:eastAsia="ja-JP"/>
              </w:rPr>
            </w:pPr>
            <w:r>
              <w:rPr>
                <w:rFonts w:eastAsia="MS Mincho" w:hint="eastAsia"/>
                <w:lang w:eastAsia="ja-JP"/>
              </w:rPr>
              <w:t xml:space="preserve">Values of D for CSI-RS for beam management are reused for </w:t>
            </w:r>
            <w:r w:rsidRPr="00B907A1">
              <w:rPr>
                <w:rFonts w:eastAsia="MS Mincho"/>
                <w:lang w:eastAsia="ja-JP"/>
              </w:rPr>
              <w:t>CSI-RS for L3 mobility</w:t>
            </w:r>
          </w:p>
          <w:p w14:paraId="3292C8CB" w14:textId="77777777" w:rsidR="00192DE2" w:rsidRDefault="00192DE2" w:rsidP="00E060F9">
            <w:pPr>
              <w:numPr>
                <w:ilvl w:val="0"/>
                <w:numId w:val="8"/>
              </w:numPr>
              <w:overflowPunct/>
              <w:autoSpaceDE/>
              <w:autoSpaceDN/>
              <w:adjustRightInd/>
              <w:spacing w:before="0" w:after="0" w:line="240" w:lineRule="auto"/>
              <w:textAlignment w:val="auto"/>
              <w:rPr>
                <w:rFonts w:eastAsia="MS Mincho"/>
                <w:lang w:eastAsia="ja-JP"/>
              </w:rPr>
            </w:pPr>
            <w:r>
              <w:rPr>
                <w:rFonts w:eastAsia="MS Mincho" w:hint="eastAsia"/>
                <w:lang w:eastAsia="ja-JP"/>
              </w:rPr>
              <w:t xml:space="preserve">FFS: maximum number of </w:t>
            </w:r>
            <w:r w:rsidRPr="00B907A1">
              <w:rPr>
                <w:rFonts w:eastAsia="MS Mincho"/>
                <w:lang w:eastAsia="ja-JP"/>
              </w:rPr>
              <w:t xml:space="preserve">CSI-RS resources </w:t>
            </w:r>
            <w:r>
              <w:rPr>
                <w:rFonts w:eastAsia="MS Mincho" w:hint="eastAsia"/>
                <w:lang w:eastAsia="ja-JP"/>
              </w:rPr>
              <w:t xml:space="preserve">in total </w:t>
            </w:r>
            <w:r w:rsidRPr="00B907A1">
              <w:rPr>
                <w:rFonts w:eastAsia="MS Mincho"/>
                <w:lang w:eastAsia="ja-JP"/>
              </w:rPr>
              <w:t>for L3 mobility</w:t>
            </w:r>
            <w:r>
              <w:rPr>
                <w:rFonts w:eastAsia="MS Mincho" w:hint="eastAsia"/>
                <w:lang w:eastAsia="ja-JP"/>
              </w:rPr>
              <w:t xml:space="preserve"> that can be configured to a UE</w:t>
            </w:r>
          </w:p>
          <w:p w14:paraId="442DD9F4" w14:textId="77777777" w:rsidR="00192DE2" w:rsidRDefault="00192DE2" w:rsidP="00E060F9">
            <w:pPr>
              <w:numPr>
                <w:ilvl w:val="0"/>
                <w:numId w:val="8"/>
              </w:numPr>
              <w:overflowPunct/>
              <w:autoSpaceDE/>
              <w:autoSpaceDN/>
              <w:adjustRightInd/>
              <w:spacing w:before="0" w:after="0" w:line="240" w:lineRule="auto"/>
              <w:textAlignment w:val="auto"/>
              <w:rPr>
                <w:rFonts w:eastAsia="MS Mincho"/>
                <w:lang w:eastAsia="ja-JP"/>
              </w:rPr>
            </w:pPr>
            <w:r w:rsidRPr="00B907A1">
              <w:rPr>
                <w:rFonts w:eastAsia="MS Mincho"/>
                <w:lang w:eastAsia="ja-JP"/>
              </w:rPr>
              <w:t>For one cell, all CSI-RS resources for</w:t>
            </w:r>
            <w:r>
              <w:rPr>
                <w:rFonts w:eastAsia="MS Mincho"/>
                <w:lang w:eastAsia="ja-JP"/>
              </w:rPr>
              <w:t xml:space="preserve"> L3 mobility are confined to </w:t>
            </w:r>
            <w:r>
              <w:rPr>
                <w:rFonts w:eastAsia="MS Mincho" w:hint="eastAsia"/>
                <w:lang w:eastAsia="ja-JP"/>
              </w:rPr>
              <w:t>X</w:t>
            </w:r>
            <w:r w:rsidRPr="00B907A1">
              <w:rPr>
                <w:rFonts w:eastAsia="MS Mincho"/>
                <w:lang w:eastAsia="ja-JP"/>
              </w:rPr>
              <w:t xml:space="preserve"> slot</w:t>
            </w:r>
            <w:r>
              <w:rPr>
                <w:rFonts w:eastAsia="MS Mincho" w:hint="eastAsia"/>
                <w:lang w:eastAsia="ja-JP"/>
              </w:rPr>
              <w:t>(s)</w:t>
            </w:r>
          </w:p>
          <w:p w14:paraId="2E0F470C" w14:textId="77777777" w:rsidR="00192DE2" w:rsidRDefault="00192DE2" w:rsidP="00E060F9">
            <w:pPr>
              <w:numPr>
                <w:ilvl w:val="1"/>
                <w:numId w:val="3"/>
              </w:numPr>
              <w:overflowPunct/>
              <w:autoSpaceDE/>
              <w:autoSpaceDN/>
              <w:adjustRightInd/>
              <w:spacing w:before="0" w:after="0" w:line="240" w:lineRule="auto"/>
              <w:textAlignment w:val="auto"/>
              <w:rPr>
                <w:sz w:val="22"/>
                <w:szCs w:val="22"/>
                <w:lang w:eastAsia="zh-CN"/>
              </w:rPr>
            </w:pPr>
            <w:r w:rsidRPr="00D27526">
              <w:rPr>
                <w:rFonts w:eastAsia="MS Mincho" w:hint="eastAsia"/>
                <w:lang w:val="sv-SE" w:eastAsia="ja-JP"/>
              </w:rPr>
              <w:t>FFS: value of X</w:t>
            </w:r>
          </w:p>
        </w:tc>
      </w:tr>
    </w:tbl>
    <w:p w14:paraId="0737FA69" w14:textId="77777777" w:rsidR="00192DE2" w:rsidRDefault="00192DE2" w:rsidP="00192DE2">
      <w:pPr>
        <w:ind w:firstLine="288"/>
        <w:rPr>
          <w:sz w:val="22"/>
          <w:szCs w:val="22"/>
          <w:lang w:eastAsia="zh-CN"/>
        </w:rPr>
      </w:pPr>
    </w:p>
    <w:p w14:paraId="5EA781E6" w14:textId="6EBD6171" w:rsidR="00CC0117" w:rsidRDefault="00192DE2" w:rsidP="00192DE2">
      <w:pPr>
        <w:ind w:firstLine="288"/>
        <w:rPr>
          <w:sz w:val="22"/>
          <w:szCs w:val="22"/>
          <w:lang w:eastAsia="zh-CN"/>
        </w:rPr>
      </w:pPr>
      <w:r>
        <w:rPr>
          <w:sz w:val="22"/>
          <w:szCs w:val="22"/>
          <w:lang w:eastAsia="zh-CN"/>
        </w:rPr>
        <w:t xml:space="preserve">Now, if the 2-port CSI-RS resources are configured to be used for </w:t>
      </w:r>
      <w:r w:rsidRPr="004238D5">
        <w:rPr>
          <w:sz w:val="22"/>
          <w:szCs w:val="22"/>
          <w:lang w:eastAsia="zh-CN"/>
        </w:rPr>
        <w:t>L3 mobility</w:t>
      </w:r>
      <w:r>
        <w:rPr>
          <w:sz w:val="22"/>
          <w:szCs w:val="22"/>
          <w:lang w:eastAsia="zh-CN"/>
        </w:rPr>
        <w:t xml:space="preserve"> measurements, there are actually 2 measurement results, i.e., one for each of the 2 ports. However, most typically the 2-port CSI-RS resources are configured for the same beam but superposed signal polarization. Our understanding is illustrated in </w:t>
      </w:r>
      <w:r>
        <w:rPr>
          <w:sz w:val="22"/>
          <w:szCs w:val="22"/>
          <w:lang w:eastAsia="zh-CN"/>
        </w:rPr>
        <w:fldChar w:fldCharType="begin"/>
      </w:r>
      <w:r>
        <w:rPr>
          <w:sz w:val="22"/>
          <w:szCs w:val="22"/>
          <w:lang w:eastAsia="zh-CN"/>
        </w:rPr>
        <w:instrText xml:space="preserve"> REF _Ref492832140 \h </w:instrText>
      </w:r>
      <w:r>
        <w:rPr>
          <w:sz w:val="22"/>
          <w:szCs w:val="22"/>
          <w:lang w:eastAsia="zh-CN"/>
        </w:rPr>
      </w:r>
      <w:r>
        <w:rPr>
          <w:sz w:val="22"/>
          <w:szCs w:val="22"/>
          <w:lang w:eastAsia="zh-CN"/>
        </w:rPr>
        <w:fldChar w:fldCharType="separate"/>
      </w:r>
      <w:r w:rsidR="005E578D" w:rsidRPr="002C0F08">
        <w:rPr>
          <w:sz w:val="22"/>
          <w:szCs w:val="22"/>
        </w:rPr>
        <w:t xml:space="preserve">Figure </w:t>
      </w:r>
      <w:r w:rsidR="005E578D">
        <w:rPr>
          <w:noProof/>
          <w:sz w:val="22"/>
          <w:szCs w:val="22"/>
        </w:rPr>
        <w:t>1</w:t>
      </w:r>
      <w:r>
        <w:rPr>
          <w:sz w:val="22"/>
          <w:szCs w:val="22"/>
          <w:lang w:eastAsia="zh-CN"/>
        </w:rPr>
        <w:fldChar w:fldCharType="end"/>
      </w:r>
      <w:r>
        <w:rPr>
          <w:sz w:val="22"/>
          <w:szCs w:val="22"/>
          <w:lang w:eastAsia="zh-CN"/>
        </w:rPr>
        <w:t xml:space="preserve"> for antenna panel with X-pol antenna elements were non-typical (a) and typical (b) beamforming is shown. In non-typical case, there are two beams formed with orthogonal linear signal polarizations. In typical case, there is one beam with superposed signal polarization. To avoid two measurement reports for the same beam in the typical use case of 2-port CSI-RS resource configuration, we propose to define CSI-RSRP measurement quantity per configured CSI-RS resource instead of configured CSI-RS port.</w:t>
      </w:r>
      <w:r w:rsidR="007D7876">
        <w:rPr>
          <w:sz w:val="22"/>
          <w:szCs w:val="22"/>
          <w:lang w:eastAsia="zh-CN"/>
        </w:rPr>
        <w:t xml:space="preserve"> </w:t>
      </w:r>
      <w:r w:rsidR="00CC0117">
        <w:rPr>
          <w:sz w:val="22"/>
          <w:szCs w:val="22"/>
          <w:lang w:eastAsia="zh-CN"/>
        </w:rPr>
        <w:t xml:space="preserve">Equivalently, measurement from 2-port CSI-RS would be combined into a single report. </w:t>
      </w:r>
    </w:p>
    <w:p w14:paraId="2FA69763" w14:textId="6B47C7FD" w:rsidR="00192DE2" w:rsidRPr="0083209B" w:rsidRDefault="00192DE2" w:rsidP="00192DE2">
      <w:pPr>
        <w:jc w:val="both"/>
        <w:rPr>
          <w:b/>
          <w:sz w:val="22"/>
          <w:szCs w:val="22"/>
        </w:rPr>
      </w:pPr>
      <w:r w:rsidRPr="0083209B">
        <w:rPr>
          <w:b/>
          <w:sz w:val="22"/>
          <w:szCs w:val="22"/>
        </w:rPr>
        <w:t xml:space="preserve">Proposal </w:t>
      </w:r>
      <w:r w:rsidR="000B04F4">
        <w:rPr>
          <w:b/>
          <w:sz w:val="22"/>
          <w:szCs w:val="22"/>
        </w:rPr>
        <w:t>5</w:t>
      </w:r>
      <w:r w:rsidRPr="0083209B">
        <w:rPr>
          <w:b/>
          <w:sz w:val="22"/>
          <w:szCs w:val="22"/>
        </w:rPr>
        <w:t>:</w:t>
      </w:r>
    </w:p>
    <w:p w14:paraId="250A736E" w14:textId="1CE1B7A9" w:rsidR="00192DE2" w:rsidRDefault="00192DE2" w:rsidP="00E060F9">
      <w:pPr>
        <w:pStyle w:val="BodyText"/>
        <w:numPr>
          <w:ilvl w:val="0"/>
          <w:numId w:val="4"/>
        </w:numPr>
        <w:spacing w:after="0"/>
        <w:rPr>
          <w:rFonts w:ascii="Times New Roman" w:hAnsi="Times New Roman"/>
          <w:i/>
          <w:sz w:val="22"/>
          <w:szCs w:val="22"/>
          <w:lang w:eastAsia="zh-CN"/>
        </w:rPr>
      </w:pPr>
      <w:r w:rsidRPr="009B097F">
        <w:rPr>
          <w:rFonts w:ascii="Times New Roman" w:hAnsi="Times New Roman"/>
          <w:i/>
          <w:sz w:val="22"/>
          <w:szCs w:val="22"/>
          <w:lang w:eastAsia="zh-CN"/>
        </w:rPr>
        <w:t>CSI-RSRP measurement quantity should be defined per configured CSI-RS resource.</w:t>
      </w:r>
      <w:r w:rsidR="007D7876">
        <w:rPr>
          <w:rFonts w:ascii="Times New Roman" w:hAnsi="Times New Roman"/>
          <w:i/>
          <w:sz w:val="22"/>
          <w:szCs w:val="22"/>
          <w:lang w:eastAsia="zh-CN"/>
        </w:rPr>
        <w:t xml:space="preserve"> Equivalently, UE may use both CSI-RS ports mapped to a CSI-RS resource to determine RSRP.</w:t>
      </w:r>
    </w:p>
    <w:p w14:paraId="725030E5" w14:textId="4602CE13" w:rsidR="007D7876" w:rsidRPr="009B097F" w:rsidRDefault="007D7876" w:rsidP="007D7876">
      <w:pPr>
        <w:pStyle w:val="BodyText"/>
        <w:spacing w:after="0"/>
        <w:ind w:left="720"/>
        <w:rPr>
          <w:rFonts w:ascii="Times New Roman" w:hAnsi="Times New Roman"/>
          <w:i/>
          <w:sz w:val="22"/>
          <w:szCs w:val="22"/>
          <w:lang w:eastAsia="zh-CN"/>
        </w:rPr>
      </w:pPr>
    </w:p>
    <w:p w14:paraId="1CFAFADC" w14:textId="4BB6D5DB" w:rsidR="00192DE2" w:rsidRDefault="0005386F" w:rsidP="00192DE2">
      <w:pPr>
        <w:pStyle w:val="BodyText"/>
        <w:keepNext/>
        <w:spacing w:before="240"/>
        <w:jc w:val="center"/>
      </w:pPr>
      <w:r>
        <w:object w:dxaOrig="7411" w:dyaOrig="4560" w14:anchorId="7C1D2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40pt" o:ole="">
            <v:imagedata r:id="rId12" o:title=""/>
          </v:shape>
          <o:OLEObject Type="Embed" ProgID="Visio.Drawing.15" ShapeID="_x0000_i1025" DrawAspect="Content" ObjectID="_1568488608" r:id="rId13"/>
        </w:object>
      </w:r>
    </w:p>
    <w:p w14:paraId="637690BA" w14:textId="684D17AB" w:rsidR="00192DE2" w:rsidRDefault="00192DE2" w:rsidP="00A3393D">
      <w:pPr>
        <w:pStyle w:val="BodyText"/>
        <w:tabs>
          <w:tab w:val="center" w:pos="3828"/>
          <w:tab w:val="center" w:pos="5954"/>
        </w:tabs>
        <w:spacing w:after="0"/>
        <w:jc w:val="left"/>
        <w:rPr>
          <w:rFonts w:ascii="Times New Roman" w:hAnsi="Times New Roman"/>
          <w:sz w:val="22"/>
          <w:szCs w:val="22"/>
          <w:lang w:eastAsia="zh-CN"/>
        </w:rPr>
      </w:pPr>
      <w:r w:rsidRPr="0076731A">
        <w:rPr>
          <w:rFonts w:ascii="Times New Roman" w:hAnsi="Times New Roman"/>
          <w:sz w:val="22"/>
          <w:szCs w:val="22"/>
          <w:lang w:eastAsia="zh-CN"/>
        </w:rPr>
        <w:tab/>
        <w:t xml:space="preserve">(a) </w:t>
      </w:r>
      <w:r>
        <w:rPr>
          <w:rFonts w:ascii="Times New Roman" w:hAnsi="Times New Roman"/>
          <w:sz w:val="22"/>
          <w:szCs w:val="22"/>
          <w:lang w:eastAsia="zh-CN"/>
        </w:rPr>
        <w:t>two beams</w:t>
      </w:r>
      <w:r w:rsidRPr="0076731A">
        <w:rPr>
          <w:rFonts w:ascii="Times New Roman" w:hAnsi="Times New Roman"/>
          <w:sz w:val="22"/>
          <w:szCs w:val="22"/>
          <w:lang w:eastAsia="zh-CN"/>
        </w:rPr>
        <w:tab/>
        <w:t>(b)</w:t>
      </w:r>
      <w:r>
        <w:rPr>
          <w:rFonts w:ascii="Times New Roman" w:hAnsi="Times New Roman"/>
          <w:sz w:val="22"/>
          <w:szCs w:val="22"/>
          <w:lang w:eastAsia="zh-CN"/>
        </w:rPr>
        <w:t xml:space="preserve"> one beam</w:t>
      </w:r>
    </w:p>
    <w:p w14:paraId="569B225C" w14:textId="77777777" w:rsidR="00192DE2" w:rsidRDefault="00192DE2" w:rsidP="00192DE2">
      <w:pPr>
        <w:pStyle w:val="Caption"/>
        <w:jc w:val="center"/>
        <w:rPr>
          <w:sz w:val="22"/>
          <w:szCs w:val="22"/>
        </w:rPr>
      </w:pPr>
      <w:bookmarkStart w:id="0" w:name="_Ref492832140"/>
      <w:r w:rsidRPr="002C0F08">
        <w:rPr>
          <w:sz w:val="22"/>
          <w:szCs w:val="22"/>
        </w:rPr>
        <w:lastRenderedPageBreak/>
        <w:t xml:space="preserve">Figure </w:t>
      </w:r>
      <w:r w:rsidRPr="002C0F08">
        <w:rPr>
          <w:sz w:val="22"/>
          <w:szCs w:val="22"/>
        </w:rPr>
        <w:fldChar w:fldCharType="begin"/>
      </w:r>
      <w:r w:rsidRPr="002C0F08">
        <w:rPr>
          <w:sz w:val="22"/>
          <w:szCs w:val="22"/>
        </w:rPr>
        <w:instrText xml:space="preserve"> SEQ Figure \* ARABIC </w:instrText>
      </w:r>
      <w:r w:rsidRPr="002C0F08">
        <w:rPr>
          <w:sz w:val="22"/>
          <w:szCs w:val="22"/>
        </w:rPr>
        <w:fldChar w:fldCharType="separate"/>
      </w:r>
      <w:r w:rsidR="005E578D">
        <w:rPr>
          <w:noProof/>
          <w:sz w:val="22"/>
          <w:szCs w:val="22"/>
        </w:rPr>
        <w:t>1</w:t>
      </w:r>
      <w:r w:rsidRPr="002C0F08">
        <w:rPr>
          <w:noProof/>
          <w:sz w:val="22"/>
          <w:szCs w:val="22"/>
        </w:rPr>
        <w:fldChar w:fldCharType="end"/>
      </w:r>
      <w:bookmarkEnd w:id="0"/>
      <w:r w:rsidRPr="002C0F08">
        <w:rPr>
          <w:sz w:val="22"/>
          <w:szCs w:val="22"/>
        </w:rPr>
        <w:t>.</w:t>
      </w:r>
      <w:r>
        <w:rPr>
          <w:sz w:val="22"/>
          <w:szCs w:val="22"/>
        </w:rPr>
        <w:t xml:space="preserve"> Typical and non-typical beamforming by an X-Pol antenna panel.</w:t>
      </w:r>
    </w:p>
    <w:p w14:paraId="188207C1" w14:textId="77777777" w:rsidR="00192DE2" w:rsidRDefault="00192DE2" w:rsidP="00192DE2">
      <w:pPr>
        <w:ind w:firstLine="288"/>
        <w:rPr>
          <w:sz w:val="22"/>
          <w:szCs w:val="22"/>
          <w:lang w:eastAsia="zh-CN"/>
        </w:rPr>
      </w:pPr>
    </w:p>
    <w:p w14:paraId="4F7032E8" w14:textId="77777777" w:rsidR="00192DE2" w:rsidRPr="005E3CC8" w:rsidRDefault="00192DE2" w:rsidP="00E060F9">
      <w:pPr>
        <w:pStyle w:val="Heading1"/>
        <w:numPr>
          <w:ilvl w:val="0"/>
          <w:numId w:val="2"/>
        </w:numPr>
        <w:ind w:left="360"/>
        <w:rPr>
          <w:rFonts w:cs="Arial"/>
          <w:sz w:val="32"/>
          <w:szCs w:val="32"/>
          <w:lang w:val="en-US"/>
        </w:rPr>
      </w:pPr>
      <w:r w:rsidRPr="005E3CC8">
        <w:rPr>
          <w:rFonts w:cs="Arial"/>
          <w:sz w:val="32"/>
          <w:szCs w:val="32"/>
          <w:lang w:val="en-US"/>
        </w:rPr>
        <w:t>Discussion on Interference and Noise Measurement for RS-SINR</w:t>
      </w:r>
    </w:p>
    <w:p w14:paraId="1E5DC62D" w14:textId="2E3DF7B4" w:rsidR="00192DE2" w:rsidRDefault="00192DE2" w:rsidP="00192DE2">
      <w:pPr>
        <w:ind w:firstLine="288"/>
        <w:rPr>
          <w:sz w:val="22"/>
          <w:szCs w:val="22"/>
          <w:lang w:eastAsia="zh-CN"/>
        </w:rPr>
      </w:pPr>
      <w:r>
        <w:rPr>
          <w:sz w:val="22"/>
          <w:szCs w:val="22"/>
          <w:lang w:eastAsia="zh-CN"/>
        </w:rPr>
        <w:t xml:space="preserve">It was agreed to introduce RS-SINR metrics based on </w:t>
      </w:r>
      <w:r w:rsidRPr="00DD653D">
        <w:rPr>
          <w:sz w:val="22"/>
          <w:szCs w:val="22"/>
          <w:lang w:eastAsia="zh-CN"/>
        </w:rPr>
        <w:t>SS</w:t>
      </w:r>
      <w:r>
        <w:rPr>
          <w:sz w:val="22"/>
          <w:szCs w:val="22"/>
          <w:lang w:eastAsia="zh-CN"/>
        </w:rPr>
        <w:t xml:space="preserve"> </w:t>
      </w:r>
      <w:r w:rsidRPr="00DD653D">
        <w:rPr>
          <w:sz w:val="22"/>
          <w:szCs w:val="22"/>
          <w:lang w:eastAsia="zh-CN"/>
        </w:rPr>
        <w:t>block</w:t>
      </w:r>
      <w:r>
        <w:rPr>
          <w:sz w:val="22"/>
          <w:szCs w:val="22"/>
          <w:lang w:eastAsia="zh-CN"/>
        </w:rPr>
        <w:t xml:space="preserve"> and CSI-RS</w:t>
      </w:r>
      <w:r w:rsidRPr="009F6106">
        <w:t xml:space="preserve"> </w:t>
      </w:r>
      <w:r w:rsidRPr="009F6106">
        <w:rPr>
          <w:sz w:val="22"/>
          <w:szCs w:val="22"/>
          <w:lang w:eastAsia="zh-CN"/>
        </w:rPr>
        <w:t>for UE</w:t>
      </w:r>
      <w:r>
        <w:rPr>
          <w:sz w:val="22"/>
          <w:szCs w:val="22"/>
          <w:lang w:eastAsia="zh-CN"/>
        </w:rPr>
        <w:t>s</w:t>
      </w:r>
      <w:r w:rsidRPr="009F6106">
        <w:rPr>
          <w:sz w:val="22"/>
          <w:szCs w:val="22"/>
          <w:lang w:eastAsia="zh-CN"/>
        </w:rPr>
        <w:t xml:space="preserve"> in CONNECTED mode</w:t>
      </w:r>
      <w:r w:rsidR="00DC0203">
        <w:rPr>
          <w:sz w:val="22"/>
          <w:szCs w:val="22"/>
          <w:lang w:eastAsia="zh-CN"/>
        </w:rPr>
        <w:t xml:space="preserve"> </w:t>
      </w:r>
      <w:r w:rsidR="00DC0203">
        <w:rPr>
          <w:sz w:val="22"/>
          <w:szCs w:val="22"/>
          <w:lang w:eastAsia="zh-CN"/>
        </w:rPr>
        <w:fldChar w:fldCharType="begin"/>
      </w:r>
      <w:r w:rsidR="00DC0203">
        <w:rPr>
          <w:sz w:val="22"/>
          <w:szCs w:val="22"/>
          <w:lang w:eastAsia="zh-CN"/>
        </w:rPr>
        <w:instrText xml:space="preserve"> REF _Ref494650050 \r \h </w:instrText>
      </w:r>
      <w:r w:rsidR="00DC0203">
        <w:rPr>
          <w:sz w:val="22"/>
          <w:szCs w:val="22"/>
          <w:lang w:eastAsia="zh-CN"/>
        </w:rPr>
      </w:r>
      <w:r w:rsidR="00DC0203">
        <w:rPr>
          <w:sz w:val="22"/>
          <w:szCs w:val="22"/>
          <w:lang w:eastAsia="zh-CN"/>
        </w:rPr>
        <w:fldChar w:fldCharType="separate"/>
      </w:r>
      <w:r w:rsidR="00DC0203">
        <w:rPr>
          <w:sz w:val="22"/>
          <w:szCs w:val="22"/>
          <w:lang w:eastAsia="zh-CN"/>
        </w:rPr>
        <w:t>[3]</w:t>
      </w:r>
      <w:r w:rsidR="00DC0203">
        <w:rPr>
          <w:sz w:val="22"/>
          <w:szCs w:val="22"/>
          <w:lang w:eastAsia="zh-CN"/>
        </w:rPr>
        <w:fldChar w:fldCharType="end"/>
      </w:r>
      <w:r>
        <w:rPr>
          <w:sz w:val="22"/>
          <w:szCs w:val="22"/>
          <w:lang w:eastAsia="zh-CN"/>
        </w:rPr>
        <w:t>. In our understanding, the signal part of RS-SINR is the corresponding RSRP. The definition of interference plus noise part (I+N) plays crucial role in accuracy of RS-SINR. In principle, I+N for CSI-RS-SINR can be measured on resource elements carrying the CSI-RS. For that purpose, high configurability of CSI-RS allows the network to multiplex CSI-RS of one cell with, for example, PDSCH from other cells. However, for SS block, the configurability to select block position is very limited. As the result, in most cases SS blocks from one cell interfere with SS blocks from other cells but not with data REs. At the same time, it may be beneficial to have a common set of resources for interference measurement. For example, it allows to combine SS block-based RSRP and CSI-RSRP in the signal part of RS-SINR, of course, if SS and CSI-RS are co-located.</w:t>
      </w:r>
    </w:p>
    <w:p w14:paraId="0E88624D" w14:textId="28AEE1A7" w:rsidR="00192DE2" w:rsidRDefault="00192DE2" w:rsidP="00192DE2">
      <w:pPr>
        <w:ind w:firstLine="288"/>
        <w:rPr>
          <w:sz w:val="22"/>
          <w:szCs w:val="22"/>
          <w:lang w:eastAsia="zh-CN"/>
        </w:rPr>
      </w:pPr>
      <w:r>
        <w:rPr>
          <w:sz w:val="22"/>
          <w:szCs w:val="22"/>
          <w:lang w:eastAsia="zh-CN"/>
        </w:rPr>
        <w:t xml:space="preserve">Since RS-SINR is introduced for UEs in CONNECTED mode, it is possible to configure interference measurement resources (IMRs) common both for SS block-based and CSI-RS-based RS-SINR. We propose to reuse </w:t>
      </w:r>
      <w:r w:rsidR="00FF3B70">
        <w:rPr>
          <w:sz w:val="22"/>
          <w:szCs w:val="22"/>
          <w:lang w:eastAsia="zh-CN"/>
        </w:rPr>
        <w:t>CSI-IM</w:t>
      </w:r>
      <w:r>
        <w:rPr>
          <w:sz w:val="22"/>
          <w:szCs w:val="22"/>
          <w:lang w:eastAsia="zh-CN"/>
        </w:rPr>
        <w:t xml:space="preserve"> resources for that purpose and leave the exact definition of CSI-</w:t>
      </w:r>
      <w:r w:rsidR="00552AA4">
        <w:rPr>
          <w:sz w:val="22"/>
          <w:szCs w:val="22"/>
          <w:lang w:eastAsia="zh-CN"/>
        </w:rPr>
        <w:t>IM</w:t>
      </w:r>
      <w:r>
        <w:rPr>
          <w:sz w:val="22"/>
          <w:szCs w:val="22"/>
          <w:lang w:eastAsia="zh-CN"/>
        </w:rPr>
        <w:t xml:space="preserve"> up to the </w:t>
      </w:r>
      <w:r w:rsidR="00851391">
        <w:rPr>
          <w:sz w:val="22"/>
          <w:szCs w:val="22"/>
          <w:lang w:eastAsia="zh-CN"/>
        </w:rPr>
        <w:t xml:space="preserve">CSI acquisition and </w:t>
      </w:r>
      <w:r>
        <w:rPr>
          <w:sz w:val="22"/>
          <w:szCs w:val="22"/>
          <w:lang w:eastAsia="zh-CN"/>
        </w:rPr>
        <w:t>beam management session.</w:t>
      </w:r>
    </w:p>
    <w:p w14:paraId="53424B4E" w14:textId="0F1D7B3A" w:rsidR="00AB40B5" w:rsidRDefault="00AB40B5" w:rsidP="00192DE2">
      <w:pPr>
        <w:ind w:firstLine="288"/>
        <w:rPr>
          <w:sz w:val="22"/>
          <w:szCs w:val="22"/>
          <w:lang w:eastAsia="zh-CN"/>
        </w:rPr>
      </w:pPr>
      <w:r>
        <w:rPr>
          <w:sz w:val="22"/>
          <w:szCs w:val="22"/>
          <w:lang w:eastAsia="zh-CN"/>
        </w:rPr>
        <w:t>There were several other alternatives proposed for (I+N) measurements:</w:t>
      </w:r>
    </w:p>
    <w:p w14:paraId="790D2706" w14:textId="04DAC5DA" w:rsidR="00AB40B5" w:rsidRPr="00E74C3B" w:rsidRDefault="00AB40B5" w:rsidP="00E74C3B">
      <w:pPr>
        <w:pStyle w:val="ListParagraph"/>
        <w:numPr>
          <w:ilvl w:val="0"/>
          <w:numId w:val="4"/>
        </w:numPr>
        <w:spacing w:after="120"/>
        <w:ind w:left="714" w:hanging="357"/>
        <w:rPr>
          <w:rFonts w:ascii="Times New Roman" w:hAnsi="Times New Roman"/>
          <w:lang w:eastAsia="zh-CN"/>
        </w:rPr>
      </w:pPr>
      <w:r w:rsidRPr="00E74C3B">
        <w:rPr>
          <w:rFonts w:ascii="Times New Roman" w:hAnsi="Times New Roman"/>
          <w:lang w:eastAsia="zh-CN"/>
        </w:rPr>
        <w:t xml:space="preserve">Alt. 1: </w:t>
      </w:r>
      <w:r w:rsidR="00B72E31" w:rsidRPr="00E74C3B">
        <w:rPr>
          <w:rFonts w:ascii="Times New Roman" w:hAnsi="Times New Roman"/>
          <w:lang w:eastAsia="zh-CN"/>
        </w:rPr>
        <w:t xml:space="preserve">Perform (I+N) measurements </w:t>
      </w:r>
      <w:r w:rsidR="008354F3" w:rsidRPr="00E74C3B">
        <w:rPr>
          <w:rFonts w:ascii="Times New Roman" w:hAnsi="Times New Roman"/>
          <w:lang w:eastAsia="zh-CN"/>
        </w:rPr>
        <w:t xml:space="preserve">for xx-SINR (SS or CSI-RS based) </w:t>
      </w:r>
      <w:r w:rsidR="00B72E31" w:rsidRPr="00E74C3B">
        <w:rPr>
          <w:rFonts w:ascii="Times New Roman" w:hAnsi="Times New Roman"/>
          <w:lang w:eastAsia="zh-CN"/>
        </w:rPr>
        <w:t>in the resource elements of the respective reference signal</w:t>
      </w:r>
      <w:r w:rsidR="003515EA" w:rsidRPr="00E74C3B">
        <w:rPr>
          <w:rFonts w:ascii="Times New Roman" w:hAnsi="Times New Roman"/>
          <w:lang w:eastAsia="zh-CN"/>
        </w:rPr>
        <w:t xml:space="preserve"> (SS or CSI-RS)</w:t>
      </w:r>
      <w:r w:rsidR="0035714C" w:rsidRPr="00E74C3B">
        <w:rPr>
          <w:rFonts w:ascii="Times New Roman" w:hAnsi="Times New Roman"/>
          <w:lang w:eastAsia="zh-CN"/>
        </w:rPr>
        <w:t xml:space="preserve"> </w:t>
      </w:r>
      <w:r w:rsidR="0035714C" w:rsidRPr="00E74C3B">
        <w:rPr>
          <w:rFonts w:ascii="Times New Roman" w:hAnsi="Times New Roman"/>
          <w:lang w:eastAsia="zh-CN"/>
        </w:rPr>
        <w:fldChar w:fldCharType="begin"/>
      </w:r>
      <w:r w:rsidR="0035714C" w:rsidRPr="00E74C3B">
        <w:rPr>
          <w:rFonts w:ascii="Times New Roman" w:hAnsi="Times New Roman"/>
          <w:lang w:eastAsia="zh-CN"/>
        </w:rPr>
        <w:instrText xml:space="preserve"> REF _Ref494760235 \r \h </w:instrText>
      </w:r>
      <w:r w:rsidR="00E74C3B">
        <w:rPr>
          <w:rFonts w:ascii="Times New Roman" w:hAnsi="Times New Roman"/>
          <w:lang w:eastAsia="zh-CN"/>
        </w:rPr>
        <w:instrText xml:space="preserve"> \* MERGEFORMAT </w:instrText>
      </w:r>
      <w:r w:rsidR="0035714C" w:rsidRPr="00E74C3B">
        <w:rPr>
          <w:rFonts w:ascii="Times New Roman" w:hAnsi="Times New Roman"/>
          <w:lang w:eastAsia="zh-CN"/>
        </w:rPr>
      </w:r>
      <w:r w:rsidR="0035714C" w:rsidRPr="00E74C3B">
        <w:rPr>
          <w:rFonts w:ascii="Times New Roman" w:hAnsi="Times New Roman"/>
          <w:lang w:eastAsia="zh-CN"/>
        </w:rPr>
        <w:fldChar w:fldCharType="separate"/>
      </w:r>
      <w:r w:rsidR="0035714C" w:rsidRPr="00E74C3B">
        <w:rPr>
          <w:rFonts w:ascii="Times New Roman" w:hAnsi="Times New Roman"/>
          <w:lang w:eastAsia="zh-CN"/>
        </w:rPr>
        <w:t>[4]</w:t>
      </w:r>
      <w:r w:rsidR="0035714C" w:rsidRPr="00E74C3B">
        <w:rPr>
          <w:rFonts w:ascii="Times New Roman" w:hAnsi="Times New Roman"/>
          <w:lang w:eastAsia="zh-CN"/>
        </w:rPr>
        <w:fldChar w:fldCharType="end"/>
      </w:r>
      <w:r w:rsidR="0035714C" w:rsidRPr="00E74C3B">
        <w:rPr>
          <w:rFonts w:ascii="Times New Roman" w:hAnsi="Times New Roman"/>
          <w:lang w:eastAsia="zh-CN"/>
        </w:rPr>
        <w:t>;</w:t>
      </w:r>
    </w:p>
    <w:p w14:paraId="492D402C" w14:textId="312E177A" w:rsidR="0035714C" w:rsidRPr="00E74C3B" w:rsidRDefault="0035714C" w:rsidP="00E74C3B">
      <w:pPr>
        <w:pStyle w:val="ListParagraph"/>
        <w:numPr>
          <w:ilvl w:val="0"/>
          <w:numId w:val="4"/>
        </w:numPr>
        <w:spacing w:after="120"/>
        <w:ind w:left="714" w:hanging="357"/>
        <w:rPr>
          <w:rFonts w:ascii="Times New Roman" w:hAnsi="Times New Roman"/>
          <w:lang w:eastAsia="zh-CN"/>
        </w:rPr>
      </w:pPr>
      <w:r w:rsidRPr="00E74C3B">
        <w:rPr>
          <w:rFonts w:ascii="Times New Roman" w:hAnsi="Times New Roman"/>
          <w:lang w:eastAsia="zh-CN"/>
        </w:rPr>
        <w:t xml:space="preserve">Alt. 2: Use cell-specifically transmitted </w:t>
      </w:r>
      <w:r w:rsidR="00257E4E">
        <w:rPr>
          <w:rFonts w:ascii="Times New Roman" w:hAnsi="Times New Roman"/>
          <w:lang w:eastAsia="zh-CN"/>
        </w:rPr>
        <w:t>signals, e.g., PBCH-DMRS or TRS</w:t>
      </w:r>
      <w:r w:rsidRPr="00E74C3B">
        <w:rPr>
          <w:rFonts w:ascii="Times New Roman" w:hAnsi="Times New Roman"/>
          <w:lang w:eastAsia="zh-CN"/>
        </w:rPr>
        <w:t>.</w:t>
      </w:r>
    </w:p>
    <w:p w14:paraId="46100DAD" w14:textId="460ADC95" w:rsidR="008354F3" w:rsidRDefault="008354F3" w:rsidP="00192DE2">
      <w:pPr>
        <w:ind w:firstLine="288"/>
        <w:rPr>
          <w:sz w:val="22"/>
          <w:szCs w:val="22"/>
          <w:lang w:eastAsia="zh-CN"/>
        </w:rPr>
      </w:pPr>
      <w:r>
        <w:rPr>
          <w:sz w:val="22"/>
          <w:szCs w:val="22"/>
          <w:lang w:eastAsia="zh-CN"/>
        </w:rPr>
        <w:t xml:space="preserve">The main drawback of Alt. 1 is that it introduce two types of (I+N) measurements: for SS block and CSI-RS. </w:t>
      </w:r>
      <w:r w:rsidR="0089003F">
        <w:rPr>
          <w:sz w:val="22"/>
          <w:szCs w:val="22"/>
          <w:lang w:eastAsia="zh-CN"/>
        </w:rPr>
        <w:t>As discussed previously, t</w:t>
      </w:r>
      <w:r>
        <w:rPr>
          <w:sz w:val="22"/>
          <w:szCs w:val="22"/>
          <w:lang w:eastAsia="zh-CN"/>
        </w:rPr>
        <w:t>he interference on SS block can</w:t>
      </w:r>
      <w:r w:rsidR="00B26462">
        <w:rPr>
          <w:sz w:val="22"/>
          <w:szCs w:val="22"/>
          <w:lang w:eastAsia="zh-CN"/>
        </w:rPr>
        <w:t>’</w:t>
      </w:r>
      <w:r>
        <w:rPr>
          <w:sz w:val="22"/>
          <w:szCs w:val="22"/>
          <w:lang w:eastAsia="zh-CN"/>
        </w:rPr>
        <w:t>t be always reflected properly especially in scenarios where all cells transmit SS blocks simultaneously.</w:t>
      </w:r>
      <w:r w:rsidR="0033203E">
        <w:rPr>
          <w:sz w:val="22"/>
          <w:szCs w:val="22"/>
          <w:lang w:eastAsia="zh-CN"/>
        </w:rPr>
        <w:t xml:space="preserve"> Due to different nature of obtained (I+N) </w:t>
      </w:r>
      <w:r w:rsidR="00D770E6">
        <w:rPr>
          <w:sz w:val="22"/>
          <w:szCs w:val="22"/>
          <w:lang w:eastAsia="zh-CN"/>
        </w:rPr>
        <w:t>measurements, the corresponding SS-SINR and CSI-RS-SINR</w:t>
      </w:r>
      <w:r w:rsidR="00B26462">
        <w:rPr>
          <w:sz w:val="22"/>
          <w:szCs w:val="22"/>
          <w:lang w:eastAsia="zh-CN"/>
        </w:rPr>
        <w:t xml:space="preserve"> can’t be combined together for better accuracy.</w:t>
      </w:r>
    </w:p>
    <w:p w14:paraId="29BD1B2B" w14:textId="5ECE38AF" w:rsidR="00B26462" w:rsidRDefault="00B26462" w:rsidP="00192DE2">
      <w:pPr>
        <w:ind w:firstLine="288"/>
        <w:rPr>
          <w:sz w:val="22"/>
          <w:szCs w:val="22"/>
          <w:lang w:eastAsia="zh-CN"/>
        </w:rPr>
      </w:pPr>
      <w:r>
        <w:rPr>
          <w:sz w:val="22"/>
          <w:szCs w:val="22"/>
          <w:lang w:eastAsia="zh-CN"/>
        </w:rPr>
        <w:t>The main drawback of Alt. 2 is that the RE position</w:t>
      </w:r>
      <w:r w:rsidR="00D03A58">
        <w:rPr>
          <w:sz w:val="22"/>
          <w:szCs w:val="22"/>
          <w:lang w:eastAsia="zh-CN"/>
        </w:rPr>
        <w:t>s</w:t>
      </w:r>
      <w:r>
        <w:rPr>
          <w:sz w:val="22"/>
          <w:szCs w:val="22"/>
          <w:lang w:eastAsia="zh-CN"/>
        </w:rPr>
        <w:t xml:space="preserve"> of the cell-specific signal</w:t>
      </w:r>
      <w:r w:rsidR="00D03A58">
        <w:rPr>
          <w:sz w:val="22"/>
          <w:szCs w:val="22"/>
          <w:lang w:eastAsia="zh-CN"/>
        </w:rPr>
        <w:t xml:space="preserve"> </w:t>
      </w:r>
      <w:r w:rsidR="00416FBA">
        <w:rPr>
          <w:sz w:val="22"/>
          <w:szCs w:val="22"/>
          <w:lang w:eastAsia="zh-CN"/>
        </w:rPr>
        <w:t>could be</w:t>
      </w:r>
      <w:r w:rsidR="00D03A58">
        <w:rPr>
          <w:sz w:val="22"/>
          <w:szCs w:val="22"/>
          <w:lang w:eastAsia="zh-CN"/>
        </w:rPr>
        <w:t xml:space="preserve"> based </w:t>
      </w:r>
      <w:r w:rsidR="00416FBA">
        <w:rPr>
          <w:sz w:val="22"/>
          <w:szCs w:val="22"/>
          <w:lang w:eastAsia="zh-CN"/>
        </w:rPr>
        <w:t>on cell ID (e.g.</w:t>
      </w:r>
      <w:r>
        <w:rPr>
          <w:sz w:val="22"/>
          <w:szCs w:val="22"/>
          <w:lang w:eastAsia="zh-CN"/>
        </w:rPr>
        <w:t>, vshift of PBCH-DMRS)</w:t>
      </w:r>
      <w:r w:rsidR="00D03A58">
        <w:rPr>
          <w:sz w:val="22"/>
          <w:szCs w:val="22"/>
          <w:lang w:eastAsia="zh-CN"/>
        </w:rPr>
        <w:t xml:space="preserve">, and sometimes these signals collide with each other and not with the data transmission. Therefore, the measurement </w:t>
      </w:r>
      <w:r w:rsidR="00870588">
        <w:rPr>
          <w:sz w:val="22"/>
          <w:szCs w:val="22"/>
          <w:lang w:eastAsia="zh-CN"/>
        </w:rPr>
        <w:t xml:space="preserve">of interference from data is </w:t>
      </w:r>
      <w:r w:rsidR="00D03A58">
        <w:rPr>
          <w:sz w:val="22"/>
          <w:szCs w:val="22"/>
          <w:lang w:eastAsia="zh-CN"/>
        </w:rPr>
        <w:t>not correct</w:t>
      </w:r>
      <w:r w:rsidR="00870588">
        <w:rPr>
          <w:sz w:val="22"/>
          <w:szCs w:val="22"/>
          <w:lang w:eastAsia="zh-CN"/>
        </w:rPr>
        <w:t>ly counted</w:t>
      </w:r>
      <w:r w:rsidR="00D03A58">
        <w:rPr>
          <w:sz w:val="22"/>
          <w:szCs w:val="22"/>
          <w:lang w:eastAsia="zh-CN"/>
        </w:rPr>
        <w:t>. The situation is somewhat similar to SS/PBCH blocks.</w:t>
      </w:r>
    </w:p>
    <w:p w14:paraId="0B93AF98" w14:textId="764BE3E2" w:rsidR="005E3E2F" w:rsidRDefault="005E3E2F" w:rsidP="00192DE2">
      <w:pPr>
        <w:ind w:firstLine="288"/>
        <w:rPr>
          <w:sz w:val="22"/>
          <w:szCs w:val="22"/>
          <w:lang w:eastAsia="zh-CN"/>
        </w:rPr>
      </w:pPr>
      <w:r>
        <w:rPr>
          <w:sz w:val="22"/>
          <w:szCs w:val="22"/>
          <w:lang w:eastAsia="zh-CN"/>
        </w:rPr>
        <w:t xml:space="preserve">Based on the discussion above we propose </w:t>
      </w:r>
      <w:r w:rsidR="003603F6" w:rsidRPr="003603F6">
        <w:rPr>
          <w:sz w:val="22"/>
          <w:szCs w:val="22"/>
          <w:lang w:eastAsia="zh-CN"/>
        </w:rPr>
        <w:t xml:space="preserve">CSI-IM </w:t>
      </w:r>
      <w:r w:rsidR="003603F6">
        <w:rPr>
          <w:sz w:val="22"/>
          <w:szCs w:val="22"/>
          <w:lang w:eastAsia="zh-CN"/>
        </w:rPr>
        <w:t>based (I+N) measurements for RS-SINR</w:t>
      </w:r>
      <w:r>
        <w:rPr>
          <w:sz w:val="22"/>
          <w:szCs w:val="22"/>
          <w:lang w:eastAsia="zh-CN"/>
        </w:rPr>
        <w:t>:</w:t>
      </w:r>
    </w:p>
    <w:p w14:paraId="422736EF" w14:textId="12DFBCBA" w:rsidR="00192DE2" w:rsidRPr="00EA1D67" w:rsidRDefault="00192DE2" w:rsidP="00192DE2">
      <w:pPr>
        <w:jc w:val="both"/>
        <w:rPr>
          <w:b/>
          <w:sz w:val="22"/>
          <w:szCs w:val="22"/>
        </w:rPr>
      </w:pPr>
      <w:r w:rsidRPr="00EA1D67">
        <w:rPr>
          <w:b/>
          <w:sz w:val="22"/>
          <w:szCs w:val="22"/>
        </w:rPr>
        <w:t xml:space="preserve">Proposal </w:t>
      </w:r>
      <w:r w:rsidR="00E57FC3">
        <w:rPr>
          <w:b/>
          <w:sz w:val="22"/>
          <w:szCs w:val="22"/>
        </w:rPr>
        <w:t>6</w:t>
      </w:r>
      <w:r w:rsidRPr="00EA1D67">
        <w:rPr>
          <w:b/>
          <w:sz w:val="22"/>
          <w:szCs w:val="22"/>
        </w:rPr>
        <w:t>:</w:t>
      </w:r>
    </w:p>
    <w:p w14:paraId="75734969" w14:textId="60E01F57" w:rsidR="00192DE2" w:rsidRDefault="00192DE2" w:rsidP="00E060F9">
      <w:pPr>
        <w:pStyle w:val="BodyText"/>
        <w:numPr>
          <w:ilvl w:val="0"/>
          <w:numId w:val="4"/>
        </w:numPr>
        <w:spacing w:after="0"/>
        <w:rPr>
          <w:rFonts w:ascii="Times New Roman" w:hAnsi="Times New Roman"/>
          <w:i/>
          <w:sz w:val="22"/>
          <w:szCs w:val="22"/>
          <w:lang w:eastAsia="zh-CN"/>
        </w:rPr>
      </w:pPr>
      <w:r w:rsidRPr="00EA1D67">
        <w:rPr>
          <w:rFonts w:ascii="Times New Roman" w:hAnsi="Times New Roman"/>
          <w:i/>
          <w:sz w:val="22"/>
          <w:szCs w:val="22"/>
          <w:lang w:eastAsia="zh-CN"/>
        </w:rPr>
        <w:t xml:space="preserve">RS-SINR based on SS/PBCH block (CSI-RS) is defined as a ratio of SS/PBCH block-based RSRP (CSI-RSRP) to the linear average of the noise and interference power contribution (in [W]) over the resource elements of </w:t>
      </w:r>
      <w:r w:rsidR="008F1088">
        <w:rPr>
          <w:rFonts w:ascii="Times New Roman" w:hAnsi="Times New Roman"/>
          <w:i/>
          <w:sz w:val="22"/>
          <w:szCs w:val="22"/>
          <w:lang w:eastAsia="zh-CN"/>
        </w:rPr>
        <w:t>CSI-IM</w:t>
      </w:r>
      <w:r w:rsidRPr="00EA1D67">
        <w:rPr>
          <w:rFonts w:ascii="Times New Roman" w:hAnsi="Times New Roman"/>
          <w:i/>
          <w:sz w:val="22"/>
          <w:szCs w:val="22"/>
          <w:lang w:eastAsia="zh-CN"/>
        </w:rPr>
        <w:t>.</w:t>
      </w:r>
    </w:p>
    <w:p w14:paraId="56E69DD1" w14:textId="77777777" w:rsidR="00F6544D" w:rsidRDefault="00F6544D" w:rsidP="00192DE2">
      <w:pPr>
        <w:jc w:val="both"/>
        <w:rPr>
          <w:b/>
          <w:sz w:val="22"/>
          <w:szCs w:val="22"/>
        </w:rPr>
      </w:pPr>
    </w:p>
    <w:p w14:paraId="01943F43" w14:textId="420641AE" w:rsidR="00192DE2" w:rsidRPr="00BB1F0C" w:rsidRDefault="00192DE2" w:rsidP="00192DE2">
      <w:pPr>
        <w:jc w:val="both"/>
        <w:rPr>
          <w:b/>
          <w:sz w:val="22"/>
          <w:szCs w:val="22"/>
        </w:rPr>
      </w:pPr>
      <w:r w:rsidRPr="00BB1F0C">
        <w:rPr>
          <w:b/>
          <w:sz w:val="22"/>
          <w:szCs w:val="22"/>
        </w:rPr>
        <w:t xml:space="preserve">Proposal </w:t>
      </w:r>
      <w:r w:rsidR="00E57FC3">
        <w:rPr>
          <w:b/>
          <w:sz w:val="22"/>
          <w:szCs w:val="22"/>
        </w:rPr>
        <w:t>7</w:t>
      </w:r>
      <w:r w:rsidRPr="00BB1F0C">
        <w:rPr>
          <w:b/>
          <w:sz w:val="22"/>
          <w:szCs w:val="22"/>
        </w:rPr>
        <w:t>:</w:t>
      </w:r>
    </w:p>
    <w:p w14:paraId="2F4B98F3" w14:textId="0E80CAF5" w:rsidR="00192DE2" w:rsidRPr="00EA1D67" w:rsidRDefault="00192DE2" w:rsidP="001530B3">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Leave the exact definition of CSI-</w:t>
      </w:r>
      <w:r w:rsidR="00E816F4">
        <w:rPr>
          <w:rFonts w:ascii="Times New Roman" w:hAnsi="Times New Roman"/>
          <w:i/>
          <w:sz w:val="22"/>
          <w:szCs w:val="22"/>
          <w:lang w:eastAsia="zh-CN"/>
        </w:rPr>
        <w:t>IM</w:t>
      </w:r>
      <w:r>
        <w:rPr>
          <w:rFonts w:ascii="Times New Roman" w:hAnsi="Times New Roman"/>
          <w:i/>
          <w:sz w:val="22"/>
          <w:szCs w:val="22"/>
          <w:lang w:eastAsia="zh-CN"/>
        </w:rPr>
        <w:t xml:space="preserve"> resources up to the </w:t>
      </w:r>
      <w:r w:rsidR="001530B3" w:rsidRPr="001530B3">
        <w:rPr>
          <w:rFonts w:ascii="Times New Roman" w:hAnsi="Times New Roman"/>
          <w:i/>
          <w:sz w:val="22"/>
          <w:szCs w:val="22"/>
          <w:lang w:eastAsia="zh-CN"/>
        </w:rPr>
        <w:t xml:space="preserve">CSI acquisition and </w:t>
      </w:r>
      <w:r>
        <w:rPr>
          <w:rFonts w:ascii="Times New Roman" w:hAnsi="Times New Roman"/>
          <w:i/>
          <w:sz w:val="22"/>
          <w:szCs w:val="22"/>
          <w:lang w:eastAsia="zh-CN"/>
        </w:rPr>
        <w:t>beam management session.</w:t>
      </w:r>
    </w:p>
    <w:p w14:paraId="0237712F" w14:textId="77777777" w:rsidR="00192DE2" w:rsidRPr="006775ED" w:rsidRDefault="00192DE2" w:rsidP="00192DE2">
      <w:pPr>
        <w:ind w:firstLine="288"/>
        <w:rPr>
          <w:sz w:val="22"/>
          <w:szCs w:val="22"/>
          <w:lang w:eastAsia="zh-CN"/>
        </w:rPr>
      </w:pPr>
    </w:p>
    <w:p w14:paraId="7B6B2DBE" w14:textId="77777777" w:rsidR="00926353" w:rsidRPr="006278A3" w:rsidRDefault="00926353" w:rsidP="00E07D8F">
      <w:pPr>
        <w:pStyle w:val="BodyText"/>
        <w:spacing w:before="240"/>
        <w:ind w:firstLine="288"/>
        <w:jc w:val="left"/>
        <w:rPr>
          <w:rFonts w:ascii="Times New Roman" w:hAnsi="Times New Roman"/>
          <w:sz w:val="22"/>
          <w:szCs w:val="22"/>
          <w:lang w:eastAsia="zh-CN"/>
        </w:rPr>
      </w:pPr>
    </w:p>
    <w:p w14:paraId="48A9C6CF" w14:textId="77777777" w:rsidR="00E07D8F" w:rsidRPr="001E03C4" w:rsidRDefault="00E07D8F" w:rsidP="00E060F9">
      <w:pPr>
        <w:pStyle w:val="Heading1"/>
        <w:numPr>
          <w:ilvl w:val="0"/>
          <w:numId w:val="2"/>
        </w:numPr>
        <w:ind w:left="360"/>
        <w:rPr>
          <w:rFonts w:cs="Arial"/>
          <w:sz w:val="32"/>
          <w:szCs w:val="32"/>
          <w:lang w:val="en-US"/>
        </w:rPr>
      </w:pPr>
      <w:r>
        <w:rPr>
          <w:rFonts w:cs="Arial"/>
          <w:sz w:val="32"/>
          <w:szCs w:val="32"/>
          <w:lang w:val="en-US"/>
        </w:rPr>
        <w:lastRenderedPageBreak/>
        <w:t>CSI-RS for L3 Mobility Measurements</w:t>
      </w:r>
    </w:p>
    <w:p w14:paraId="343CBFA1" w14:textId="77777777" w:rsidR="00E07D8F" w:rsidRPr="00902B0D" w:rsidRDefault="00E07D8F" w:rsidP="00E07D8F">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The main motivation behind support of CSI-RS for CONNECTED mode RRM measurement for L3 mobility was that CSI-RS configured for P-1 beam management can re-utilized for L3 mobility purposes. The P-1 beam management is used to enable UE measurements on different TRP Tx beams to support the selection of TRP Tx beam and UE Rx beams. Basically, the P-1 beam management is set of procedures utilizing link quality measurement from set of reference signals and determining the best links. The basic structure should be able to provide necessary measurements for L3 mobility.</w:t>
      </w:r>
    </w:p>
    <w:p w14:paraId="19904175" w14:textId="77777777" w:rsidR="00E07D8F" w:rsidRDefault="00E07D8F" w:rsidP="00E07D8F">
      <w:pPr>
        <w:pStyle w:val="BodyText"/>
        <w:spacing w:after="0"/>
        <w:ind w:firstLine="288"/>
        <w:rPr>
          <w:rFonts w:ascii="Times New Roman" w:hAnsi="Times New Roman"/>
          <w:sz w:val="22"/>
          <w:szCs w:val="22"/>
          <w:lang w:eastAsia="zh-CN"/>
        </w:rPr>
      </w:pPr>
    </w:p>
    <w:p w14:paraId="4E2BE14C" w14:textId="77777777" w:rsidR="00E07D8F" w:rsidRDefault="00E07D8F" w:rsidP="00E07D8F">
      <w:pPr>
        <w:pStyle w:val="BodyText"/>
        <w:spacing w:after="0"/>
        <w:ind w:firstLine="288"/>
        <w:rPr>
          <w:rFonts w:ascii="Times New Roman" w:eastAsia="MS Mincho" w:hAnsi="Times New Roman"/>
          <w:sz w:val="22"/>
          <w:szCs w:val="22"/>
          <w:lang w:eastAsia="ja-JP"/>
        </w:rPr>
      </w:pPr>
      <w:r w:rsidRPr="00902B0D">
        <w:rPr>
          <w:rFonts w:ascii="Times New Roman" w:hAnsi="Times New Roman"/>
          <w:sz w:val="22"/>
          <w:szCs w:val="22"/>
          <w:lang w:eastAsia="zh-CN"/>
        </w:rPr>
        <w:t>The only difference between P-1 beam management and L3 mobility is that the UE is required to obtain the timing (i.e. slot and radio frame boundary) of CSI-RS that it needs to measure. In RAN1 #88, it was agreed that the detection of neighbor cells for L3 measurement is based on NR-SS, and in RAN1 #88bis, it was agreed that NR cell ID for time reference of CSI-RS(s) is informed to the UE. However, it was left FFS</w:t>
      </w:r>
      <w:r w:rsidRPr="00902B0D">
        <w:rPr>
          <w:rFonts w:ascii="Times New Roman" w:eastAsia="MS Mincho" w:hAnsi="Times New Roman"/>
          <w:sz w:val="22"/>
          <w:szCs w:val="22"/>
          <w:lang w:eastAsia="ja-JP"/>
        </w:rPr>
        <w:t xml:space="preserve"> whether timing synchronization between CSI-RS and SS block of the cell is assured, where the timing synchronization refers to frame/slot/symbol timing.</w:t>
      </w:r>
    </w:p>
    <w:p w14:paraId="046EF881" w14:textId="77777777" w:rsidR="00E07D8F" w:rsidRPr="00902B0D" w:rsidRDefault="00E07D8F" w:rsidP="00E07D8F">
      <w:pPr>
        <w:pStyle w:val="BodyText"/>
        <w:spacing w:after="0"/>
        <w:ind w:firstLine="288"/>
        <w:rPr>
          <w:rFonts w:ascii="Times New Roman" w:hAnsi="Times New Roman"/>
          <w:sz w:val="22"/>
          <w:szCs w:val="22"/>
          <w:lang w:eastAsia="zh-CN"/>
        </w:rPr>
      </w:pPr>
    </w:p>
    <w:p w14:paraId="304022D0" w14:textId="77777777" w:rsidR="00E07D8F" w:rsidRPr="00902B0D" w:rsidRDefault="00E07D8F" w:rsidP="00E07D8F">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In this section, we provide 2 different deployments cases and discussed the timing requirements for CSI-RS such that UE can perform useful measurements.</w:t>
      </w:r>
    </w:p>
    <w:p w14:paraId="27845703" w14:textId="77777777" w:rsidR="00E07D8F" w:rsidRPr="00902B0D" w:rsidRDefault="00E07D8F" w:rsidP="00E07D8F">
      <w:pPr>
        <w:pStyle w:val="BodyText"/>
        <w:spacing w:after="0"/>
        <w:ind w:firstLine="288"/>
        <w:rPr>
          <w:rFonts w:ascii="Times New Roman" w:hAnsi="Times New Roman"/>
          <w:sz w:val="22"/>
          <w:szCs w:val="22"/>
          <w:lang w:eastAsia="zh-CN"/>
        </w:rPr>
      </w:pPr>
    </w:p>
    <w:p w14:paraId="1B0AD294" w14:textId="77777777" w:rsidR="00E07D8F" w:rsidRPr="00902B0D" w:rsidRDefault="00E07D8F" w:rsidP="00E07D8F">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 xml:space="preserve">Case 1) Fully synchronous network (all cells and TRPs are synchronized, including SFN synchronization) </w:t>
      </w:r>
    </w:p>
    <w:p w14:paraId="093D2BFF" w14:textId="77777777" w:rsidR="00E07D8F" w:rsidRPr="00902B0D" w:rsidRDefault="00E07D8F" w:rsidP="00E07D8F">
      <w:pPr>
        <w:pStyle w:val="BodyText"/>
        <w:keepNext/>
        <w:spacing w:after="0"/>
        <w:jc w:val="center"/>
        <w:rPr>
          <w:rFonts w:ascii="Times New Roman" w:hAnsi="Times New Roman"/>
          <w:sz w:val="22"/>
          <w:szCs w:val="22"/>
        </w:rPr>
      </w:pPr>
      <w:r w:rsidRPr="00902B0D">
        <w:rPr>
          <w:rFonts w:ascii="Times New Roman" w:hAnsi="Times New Roman"/>
          <w:noProof/>
          <w:sz w:val="22"/>
          <w:szCs w:val="22"/>
          <w:lang w:eastAsia="ko-KR"/>
        </w:rPr>
        <w:drawing>
          <wp:inline distT="0" distB="0" distL="0" distR="0" wp14:anchorId="0EFBB2D7" wp14:editId="690897D4">
            <wp:extent cx="4554187" cy="243723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64881" cy="2442962"/>
                    </a:xfrm>
                    <a:prstGeom prst="rect">
                      <a:avLst/>
                    </a:prstGeom>
                    <a:noFill/>
                    <a:ln>
                      <a:noFill/>
                    </a:ln>
                  </pic:spPr>
                </pic:pic>
              </a:graphicData>
            </a:graphic>
          </wp:inline>
        </w:drawing>
      </w:r>
    </w:p>
    <w:p w14:paraId="0ACD79E8" w14:textId="77777777" w:rsidR="00E07D8F" w:rsidRPr="00902B0D" w:rsidRDefault="00E07D8F" w:rsidP="00E07D8F">
      <w:pPr>
        <w:pStyle w:val="Caption"/>
        <w:jc w:val="center"/>
        <w:rPr>
          <w:sz w:val="22"/>
          <w:szCs w:val="22"/>
          <w:lang w:eastAsia="zh-CN"/>
        </w:rPr>
      </w:pPr>
      <w:r w:rsidRPr="00902B0D">
        <w:rPr>
          <w:sz w:val="22"/>
          <w:szCs w:val="22"/>
        </w:rPr>
        <w:t xml:space="preserve">Figure </w:t>
      </w:r>
      <w:r w:rsidRPr="00902B0D">
        <w:rPr>
          <w:sz w:val="22"/>
          <w:szCs w:val="22"/>
        </w:rPr>
        <w:fldChar w:fldCharType="begin"/>
      </w:r>
      <w:r w:rsidRPr="00902B0D">
        <w:rPr>
          <w:sz w:val="22"/>
          <w:szCs w:val="22"/>
        </w:rPr>
        <w:instrText xml:space="preserve"> SEQ Figure \* ARABIC </w:instrText>
      </w:r>
      <w:r w:rsidRPr="00902B0D">
        <w:rPr>
          <w:sz w:val="22"/>
          <w:szCs w:val="22"/>
        </w:rPr>
        <w:fldChar w:fldCharType="separate"/>
      </w:r>
      <w:r w:rsidR="005E578D">
        <w:rPr>
          <w:noProof/>
          <w:sz w:val="22"/>
          <w:szCs w:val="22"/>
        </w:rPr>
        <w:t>3</w:t>
      </w:r>
      <w:r w:rsidRPr="00902B0D">
        <w:rPr>
          <w:noProof/>
          <w:sz w:val="22"/>
          <w:szCs w:val="22"/>
        </w:rPr>
        <w:fldChar w:fldCharType="end"/>
      </w:r>
      <w:r w:rsidRPr="00902B0D">
        <w:rPr>
          <w:sz w:val="22"/>
          <w:szCs w:val="22"/>
        </w:rPr>
        <w:t>. Illustration of CSI-RS measurement timing for fully synchronous network</w:t>
      </w:r>
    </w:p>
    <w:p w14:paraId="07CA6977" w14:textId="77777777" w:rsidR="00E07D8F" w:rsidRDefault="00E07D8F" w:rsidP="00E07D8F">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In a fully synchronous network, where all TRPs from all cells are synchronized, the UE only requires to know the frame boundary timing of the serving cell for any CSI-RS measurements for L3 mobility. Here we assume synchronization refers to synchronous to the receiver within a fraction of the CP. For synchronous deployments with extremely large cells, where the propagation delay can be larger and in the orders of CP lengths, we classify them as asynchronous for the purpose of this discussion.</w:t>
      </w:r>
    </w:p>
    <w:p w14:paraId="7B3CA5D6" w14:textId="77777777" w:rsidR="00E07D8F" w:rsidRPr="00902B0D" w:rsidRDefault="00E07D8F" w:rsidP="00E07D8F">
      <w:pPr>
        <w:pStyle w:val="BodyText"/>
        <w:spacing w:after="0"/>
        <w:ind w:firstLine="288"/>
        <w:rPr>
          <w:rFonts w:ascii="Times New Roman" w:hAnsi="Times New Roman"/>
          <w:sz w:val="22"/>
          <w:szCs w:val="22"/>
          <w:lang w:eastAsia="zh-CN"/>
        </w:rPr>
      </w:pPr>
    </w:p>
    <w:p w14:paraId="60B2F801" w14:textId="77777777" w:rsidR="00E07D8F" w:rsidRPr="00902B0D" w:rsidRDefault="00E07D8F" w:rsidP="00E07D8F">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In such scenario, the network does not necessarily need to associate different cell ID to different CSI-RS configurations. All CSI-RS configuration could potentially be associated with the serving cell ID. Of course, there may be situations where the network wishes to group or classify CSI-RSs such that it can receive RSRP reporting from each of the CSI-RS groups. It should be noted that if the network wishes to receive RSRP reporting for different TRPs within a cell, this CSI-RS grouping functionality may be needed even for the serving cell to enable RSRP reporting per TRP.</w:t>
      </w:r>
    </w:p>
    <w:p w14:paraId="4CE1228B" w14:textId="77777777" w:rsidR="00E07D8F" w:rsidRPr="00902B0D" w:rsidRDefault="00E07D8F" w:rsidP="00E07D8F">
      <w:pPr>
        <w:pStyle w:val="BodyText"/>
        <w:spacing w:after="0"/>
        <w:ind w:firstLine="288"/>
        <w:rPr>
          <w:rFonts w:ascii="Times New Roman" w:hAnsi="Times New Roman"/>
          <w:sz w:val="22"/>
          <w:szCs w:val="22"/>
          <w:lang w:eastAsia="zh-CN"/>
        </w:rPr>
      </w:pPr>
    </w:p>
    <w:p w14:paraId="73F702B6" w14:textId="77777777" w:rsidR="00E07D8F" w:rsidRPr="00902B0D" w:rsidRDefault="00E07D8F" w:rsidP="00E07D8F">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 xml:space="preserve">Case 2) Asynchronous network (all cells are not synchronized, TRPs within a cell are synchronized) </w:t>
      </w:r>
    </w:p>
    <w:p w14:paraId="6630069D" w14:textId="77777777" w:rsidR="00E07D8F" w:rsidRPr="00902B0D" w:rsidRDefault="00E07D8F" w:rsidP="00E07D8F">
      <w:pPr>
        <w:pStyle w:val="BodyText"/>
        <w:keepNext/>
        <w:spacing w:after="0"/>
        <w:jc w:val="center"/>
        <w:rPr>
          <w:rFonts w:ascii="Times New Roman" w:hAnsi="Times New Roman"/>
          <w:sz w:val="22"/>
          <w:szCs w:val="22"/>
        </w:rPr>
      </w:pPr>
      <w:r w:rsidRPr="00902B0D">
        <w:rPr>
          <w:rFonts w:ascii="Times New Roman" w:hAnsi="Times New Roman"/>
          <w:noProof/>
          <w:sz w:val="22"/>
          <w:szCs w:val="22"/>
          <w:lang w:eastAsia="ko-KR"/>
        </w:rPr>
        <w:lastRenderedPageBreak/>
        <w:drawing>
          <wp:inline distT="0" distB="0" distL="0" distR="0" wp14:anchorId="09B582ED" wp14:editId="136C6896">
            <wp:extent cx="4696691" cy="25135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21031" cy="2526529"/>
                    </a:xfrm>
                    <a:prstGeom prst="rect">
                      <a:avLst/>
                    </a:prstGeom>
                    <a:noFill/>
                    <a:ln>
                      <a:noFill/>
                    </a:ln>
                  </pic:spPr>
                </pic:pic>
              </a:graphicData>
            </a:graphic>
          </wp:inline>
        </w:drawing>
      </w:r>
    </w:p>
    <w:p w14:paraId="5B7A90AC" w14:textId="77777777" w:rsidR="00E07D8F" w:rsidRPr="00902B0D" w:rsidRDefault="00E07D8F" w:rsidP="00E07D8F">
      <w:pPr>
        <w:pStyle w:val="Caption"/>
        <w:jc w:val="center"/>
        <w:rPr>
          <w:sz w:val="22"/>
          <w:szCs w:val="22"/>
          <w:lang w:eastAsia="zh-CN"/>
        </w:rPr>
      </w:pPr>
      <w:r w:rsidRPr="00902B0D">
        <w:rPr>
          <w:sz w:val="22"/>
          <w:szCs w:val="22"/>
        </w:rPr>
        <w:t xml:space="preserve">Figure </w:t>
      </w:r>
      <w:r w:rsidRPr="00902B0D">
        <w:rPr>
          <w:sz w:val="22"/>
          <w:szCs w:val="22"/>
        </w:rPr>
        <w:fldChar w:fldCharType="begin"/>
      </w:r>
      <w:r w:rsidRPr="00902B0D">
        <w:rPr>
          <w:sz w:val="22"/>
          <w:szCs w:val="22"/>
        </w:rPr>
        <w:instrText xml:space="preserve"> SEQ Figure \* ARABIC </w:instrText>
      </w:r>
      <w:r w:rsidRPr="00902B0D">
        <w:rPr>
          <w:sz w:val="22"/>
          <w:szCs w:val="22"/>
        </w:rPr>
        <w:fldChar w:fldCharType="separate"/>
      </w:r>
      <w:r w:rsidR="005E578D">
        <w:rPr>
          <w:noProof/>
          <w:sz w:val="22"/>
          <w:szCs w:val="22"/>
        </w:rPr>
        <w:t>4</w:t>
      </w:r>
      <w:r w:rsidRPr="00902B0D">
        <w:rPr>
          <w:noProof/>
          <w:sz w:val="22"/>
          <w:szCs w:val="22"/>
        </w:rPr>
        <w:fldChar w:fldCharType="end"/>
      </w:r>
      <w:r w:rsidRPr="00902B0D">
        <w:rPr>
          <w:sz w:val="22"/>
          <w:szCs w:val="22"/>
        </w:rPr>
        <w:t>. Illustration of CSI-RS measurement timing for asynchronous network</w:t>
      </w:r>
    </w:p>
    <w:p w14:paraId="080CF5F2" w14:textId="77777777" w:rsidR="00E07D8F" w:rsidRPr="00902B0D" w:rsidRDefault="00E07D8F" w:rsidP="00E07D8F">
      <w:pPr>
        <w:pStyle w:val="BodyText"/>
        <w:spacing w:after="0"/>
        <w:ind w:firstLine="288"/>
        <w:rPr>
          <w:rFonts w:ascii="Times New Roman" w:hAnsi="Times New Roman"/>
          <w:sz w:val="22"/>
          <w:szCs w:val="22"/>
          <w:lang w:eastAsia="zh-CN"/>
        </w:rPr>
      </w:pPr>
    </w:p>
    <w:p w14:paraId="7444081F" w14:textId="77777777" w:rsidR="00E07D8F" w:rsidRPr="00902B0D" w:rsidRDefault="00E07D8F" w:rsidP="00E07D8F">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In an asynchronous network, the UE requires to know the frame boundary timing of the cell that is transmitting CSI-RS for CSI-RS RSRP measurements. In such scenario, the network need to provide associated cell ID to each CSI-RS configurations. Similar to the synchronous network case, the network may wish to further group CSI-RS from a cell. Such functionality should be provided for L3 mobility measurements.</w:t>
      </w:r>
    </w:p>
    <w:p w14:paraId="70F88AD7" w14:textId="77777777" w:rsidR="00E07D8F" w:rsidRPr="00902B0D" w:rsidRDefault="00E07D8F" w:rsidP="00E07D8F">
      <w:pPr>
        <w:pStyle w:val="BodyText"/>
        <w:spacing w:after="0"/>
        <w:ind w:firstLine="288"/>
        <w:rPr>
          <w:rFonts w:ascii="Times New Roman" w:hAnsi="Times New Roman"/>
          <w:sz w:val="22"/>
          <w:szCs w:val="22"/>
          <w:lang w:eastAsia="zh-CN"/>
        </w:rPr>
      </w:pPr>
    </w:p>
    <w:p w14:paraId="09F3446F" w14:textId="49B8F67C" w:rsidR="00E07D8F" w:rsidRPr="00A52E81" w:rsidRDefault="008F7DD0" w:rsidP="00E07D8F">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Proposal </w:t>
      </w:r>
      <w:r w:rsidR="00416FBA">
        <w:rPr>
          <w:rFonts w:ascii="Times New Roman" w:hAnsi="Times New Roman"/>
          <w:b/>
          <w:sz w:val="22"/>
          <w:szCs w:val="22"/>
          <w:lang w:eastAsia="zh-CN"/>
        </w:rPr>
        <w:t>8</w:t>
      </w:r>
      <w:r w:rsidR="00E07D8F" w:rsidRPr="00A52E81">
        <w:rPr>
          <w:rFonts w:ascii="Times New Roman" w:hAnsi="Times New Roman"/>
          <w:b/>
          <w:sz w:val="22"/>
          <w:szCs w:val="22"/>
          <w:lang w:eastAsia="zh-CN"/>
        </w:rPr>
        <w:t>:</w:t>
      </w:r>
    </w:p>
    <w:p w14:paraId="54950035" w14:textId="77777777" w:rsidR="00E07D8F" w:rsidRPr="000443CA"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Mechanism to group of CSI-RS for L3 mobility measurement for a cell should be supported.</w:t>
      </w:r>
    </w:p>
    <w:p w14:paraId="7335DFB2" w14:textId="77777777" w:rsidR="00E07D8F" w:rsidRPr="000443CA"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 xml:space="preserve">UE will be expected to report at least one CSI-RS RSRP for one CSI-RS within each group. </w:t>
      </w:r>
    </w:p>
    <w:p w14:paraId="74D3A5D3" w14:textId="77777777" w:rsidR="00E07D8F" w:rsidRDefault="00E07D8F" w:rsidP="00E07D8F">
      <w:pPr>
        <w:pStyle w:val="BodyText"/>
        <w:spacing w:after="0"/>
        <w:ind w:firstLine="288"/>
        <w:rPr>
          <w:rFonts w:ascii="Times New Roman" w:hAnsi="Times New Roman"/>
          <w:sz w:val="22"/>
          <w:szCs w:val="22"/>
          <w:lang w:eastAsia="zh-CN"/>
        </w:rPr>
      </w:pPr>
    </w:p>
    <w:p w14:paraId="768D7AB9" w14:textId="77777777" w:rsidR="00E07D8F" w:rsidRDefault="00E07D8F" w:rsidP="00E07D8F">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One of key aspect for multi-TRP cells is that the frame boundary timing from any one of the SS blocks should provide accurate frame boundary timing for any of the CSI-RS that is being transmitted from that cell. For example, if two TRPs from the same cell have some transmission delay, such that SS blocks being sent from different TRPs result in different frame timing, just providing an associated cell ID to the CSI-RS does not provide all the information necessary for the UE to perform CSI-RS measurements. Therefore, any of the SS blocks from a cell must provide the exact the same frame boundary timing, and the CSI-RS that is being transmitted from any one of TRPs should be bounded to the frame boundary timing.</w:t>
      </w:r>
    </w:p>
    <w:p w14:paraId="52C233EF" w14:textId="77777777" w:rsidR="00C4471E" w:rsidRPr="00902B0D" w:rsidRDefault="00C4471E" w:rsidP="00C4471E">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Additionally, for component carriers (CC) without SS blocks, if the UE needs to measure CSI-RS for L3 mobility in these CCs, a timing reference would need to be provided to the UE. We propose that the timing reference is SS block(s) of the Pcell.</w:t>
      </w:r>
    </w:p>
    <w:p w14:paraId="2CA9FAC7" w14:textId="77777777" w:rsidR="00E07D8F" w:rsidRPr="00902B0D" w:rsidRDefault="00E07D8F" w:rsidP="00E07D8F">
      <w:pPr>
        <w:pStyle w:val="BodyText"/>
        <w:spacing w:after="0"/>
        <w:ind w:firstLine="288"/>
        <w:rPr>
          <w:rFonts w:ascii="Times New Roman" w:hAnsi="Times New Roman"/>
          <w:sz w:val="22"/>
          <w:szCs w:val="22"/>
          <w:lang w:eastAsia="zh-CN"/>
        </w:rPr>
      </w:pPr>
    </w:p>
    <w:p w14:paraId="1006699B" w14:textId="66536BF0" w:rsidR="00E07D8F" w:rsidRPr="00A52E81" w:rsidRDefault="008F7DD0" w:rsidP="00E07D8F">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Proposal </w:t>
      </w:r>
      <w:r w:rsidR="00416FBA">
        <w:rPr>
          <w:rFonts w:ascii="Times New Roman" w:hAnsi="Times New Roman"/>
          <w:b/>
          <w:sz w:val="22"/>
          <w:szCs w:val="22"/>
          <w:lang w:eastAsia="zh-CN"/>
        </w:rPr>
        <w:t>9</w:t>
      </w:r>
      <w:r w:rsidR="00E07D8F" w:rsidRPr="00A52E81">
        <w:rPr>
          <w:rFonts w:ascii="Times New Roman" w:hAnsi="Times New Roman"/>
          <w:b/>
          <w:sz w:val="22"/>
          <w:szCs w:val="22"/>
          <w:lang w:eastAsia="zh-CN"/>
        </w:rPr>
        <w:t>:</w:t>
      </w:r>
    </w:p>
    <w:p w14:paraId="610E1375" w14:textId="77777777" w:rsidR="00E07D8F" w:rsidRPr="000443CA"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Remove the FFS in the agreement note and agree that</w:t>
      </w:r>
    </w:p>
    <w:p w14:paraId="740D5986" w14:textId="77777777" w:rsidR="00E07D8F"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Timing synchronization between CSI-RS and SS block of the cell is assured</w:t>
      </w:r>
    </w:p>
    <w:p w14:paraId="203068F0" w14:textId="77777777" w:rsidR="00C4471E" w:rsidRPr="000443CA" w:rsidRDefault="00C4471E" w:rsidP="00C4471E">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Timing reference for CSI-RS for L3 mobility measurement in a Scell without SS block shall be the timing of the Pcell (i.e. with SS block(s)). Network will indicate the timing reference relationship for CSI-RS for L3 mobility measurement in a Scell without SS block.</w:t>
      </w:r>
    </w:p>
    <w:p w14:paraId="3F306AB5" w14:textId="77777777" w:rsidR="00E07D8F" w:rsidRPr="00902B0D" w:rsidRDefault="00E07D8F" w:rsidP="00E07D8F">
      <w:pPr>
        <w:pStyle w:val="BodyText"/>
        <w:spacing w:after="0"/>
        <w:ind w:firstLine="288"/>
        <w:rPr>
          <w:rFonts w:ascii="Times New Roman" w:hAnsi="Times New Roman"/>
          <w:sz w:val="22"/>
          <w:szCs w:val="22"/>
          <w:lang w:eastAsia="zh-CN"/>
        </w:rPr>
      </w:pPr>
    </w:p>
    <w:p w14:paraId="3F7A7380" w14:textId="77777777" w:rsidR="00E07D8F" w:rsidRPr="001E03C4" w:rsidRDefault="00E07D8F" w:rsidP="00E060F9">
      <w:pPr>
        <w:pStyle w:val="Heading1"/>
        <w:numPr>
          <w:ilvl w:val="0"/>
          <w:numId w:val="2"/>
        </w:numPr>
        <w:ind w:left="360"/>
        <w:rPr>
          <w:rFonts w:cs="Arial"/>
          <w:sz w:val="32"/>
          <w:szCs w:val="32"/>
          <w:lang w:val="en-US"/>
        </w:rPr>
      </w:pPr>
      <w:r>
        <w:rPr>
          <w:rFonts w:cs="Arial"/>
          <w:sz w:val="32"/>
          <w:szCs w:val="32"/>
          <w:lang w:val="en-US"/>
        </w:rPr>
        <w:lastRenderedPageBreak/>
        <w:t>Implicitly Deriving Parameters for CSI-RS for L3 Mobility Measurements</w:t>
      </w:r>
    </w:p>
    <w:p w14:paraId="57ADD5DB" w14:textId="77777777" w:rsidR="00E07D8F" w:rsidRDefault="00E07D8F" w:rsidP="00E07D8F">
      <w:pPr>
        <w:ind w:firstLine="288"/>
        <w:rPr>
          <w:sz w:val="22"/>
          <w:szCs w:val="22"/>
          <w:lang w:eastAsia="zh-CN"/>
        </w:rPr>
      </w:pPr>
      <w:r>
        <w:rPr>
          <w:sz w:val="22"/>
          <w:szCs w:val="22"/>
          <w:lang w:eastAsia="zh-CN"/>
        </w:rPr>
        <w:t>As it was agreed that CSI-RS configuration for L3 mobility would be done using dedicated RRC signaling, t</w:t>
      </w:r>
      <w:r w:rsidRPr="00FF7105">
        <w:rPr>
          <w:sz w:val="22"/>
          <w:szCs w:val="22"/>
          <w:lang w:eastAsia="zh-CN"/>
        </w:rPr>
        <w:t xml:space="preserve">he </w:t>
      </w:r>
      <w:r>
        <w:rPr>
          <w:sz w:val="22"/>
          <w:szCs w:val="22"/>
          <w:lang w:eastAsia="zh-CN"/>
        </w:rPr>
        <w:t>network needs to provide CSI-RS configuration for all cells to the UE. Although, providing a full list of CSI-RS configuration parameters for all cell may look quite daunting, it is quite possible to compress the signaling such that only one parameter is signaled that are common among all cells that are participating in the CSI-RS base L3 mobility. In fact, other than the CSI-RS ID which may be used to generate the CSI-RS sequence, all other CSI-RS configuration parameters could be signaled to be common among all cells (or list of cells).</w:t>
      </w:r>
    </w:p>
    <w:p w14:paraId="42F22307" w14:textId="77777777" w:rsidR="00E07D8F" w:rsidRPr="00FF7105" w:rsidRDefault="00E07D8F" w:rsidP="00E07D8F">
      <w:pPr>
        <w:ind w:firstLine="288"/>
        <w:rPr>
          <w:sz w:val="22"/>
          <w:szCs w:val="22"/>
          <w:lang w:eastAsia="zh-CN"/>
        </w:rPr>
      </w:pPr>
      <w:r>
        <w:rPr>
          <w:sz w:val="22"/>
          <w:szCs w:val="22"/>
          <w:lang w:eastAsia="zh-CN"/>
        </w:rPr>
        <w:t>Alternative to explicit signaling of all CSI-RS configuration parameters is having an implicit derivation of CSI-RS parameters from Cell ID. The implicit mapping would be too restrictive as this would be essentially introducing back the cell specific common reference signal (CRS) in LTE. I believe in order to provide flexible and forward compatible NR specification, we should avoid any implicit derivation of parameters from Cell ID and all CSI-RS parameters should be explicitly configured.</w:t>
      </w:r>
    </w:p>
    <w:p w14:paraId="5E368FAB" w14:textId="77777777" w:rsidR="00E07D8F" w:rsidRDefault="00E07D8F" w:rsidP="00E07D8F">
      <w:pPr>
        <w:ind w:firstLine="288"/>
        <w:rPr>
          <w:sz w:val="22"/>
          <w:szCs w:val="22"/>
          <w:lang w:eastAsia="zh-CN"/>
        </w:rPr>
      </w:pPr>
      <w:r w:rsidRPr="00562D90">
        <w:rPr>
          <w:sz w:val="22"/>
          <w:szCs w:val="22"/>
          <w:lang w:eastAsia="zh-CN"/>
        </w:rPr>
        <w:t>To provide</w:t>
      </w:r>
      <w:r>
        <w:rPr>
          <w:sz w:val="22"/>
          <w:szCs w:val="22"/>
          <w:lang w:eastAsia="zh-CN"/>
        </w:rPr>
        <w:t xml:space="preserve"> the mechanism to support CSI-RS configuration for a large number of cells, NR should support signaling compression method that would allow sharing of the common CSI-RS parameters among different CSI-RS ports. Furthermore, the CSI-RS ID, which may be used for sequence generations, should be made such that network can choose between a explicitly signaling of CSI-RS ID or using a Cell ID and port number to create a CSI-RS ID.</w:t>
      </w:r>
    </w:p>
    <w:p w14:paraId="6E3281F0" w14:textId="0238D593" w:rsidR="00E07D8F" w:rsidRPr="00562D90" w:rsidRDefault="00E07D8F" w:rsidP="00E07D8F">
      <w:pPr>
        <w:pStyle w:val="BodyText"/>
        <w:spacing w:after="0"/>
        <w:rPr>
          <w:rFonts w:ascii="Times New Roman" w:hAnsi="Times New Roman"/>
          <w:b/>
          <w:sz w:val="22"/>
          <w:szCs w:val="22"/>
          <w:lang w:eastAsia="zh-CN"/>
        </w:rPr>
      </w:pPr>
      <w:r w:rsidRPr="00562D90">
        <w:rPr>
          <w:rFonts w:ascii="Times New Roman" w:hAnsi="Times New Roman"/>
          <w:b/>
          <w:sz w:val="22"/>
          <w:szCs w:val="22"/>
          <w:lang w:eastAsia="zh-CN"/>
        </w:rPr>
        <w:t>Proposal</w:t>
      </w:r>
      <w:r>
        <w:rPr>
          <w:rFonts w:ascii="Times New Roman" w:hAnsi="Times New Roman"/>
          <w:b/>
          <w:sz w:val="22"/>
          <w:szCs w:val="22"/>
          <w:lang w:eastAsia="zh-CN"/>
        </w:rPr>
        <w:t xml:space="preserve"> </w:t>
      </w:r>
      <w:r w:rsidR="00550A8B">
        <w:rPr>
          <w:rFonts w:ascii="Times New Roman" w:hAnsi="Times New Roman"/>
          <w:b/>
          <w:sz w:val="22"/>
          <w:szCs w:val="22"/>
          <w:lang w:eastAsia="zh-CN"/>
        </w:rPr>
        <w:t>1</w:t>
      </w:r>
      <w:r w:rsidR="00416FBA">
        <w:rPr>
          <w:rFonts w:ascii="Times New Roman" w:hAnsi="Times New Roman"/>
          <w:b/>
          <w:sz w:val="22"/>
          <w:szCs w:val="22"/>
          <w:lang w:eastAsia="zh-CN"/>
        </w:rPr>
        <w:t>0</w:t>
      </w:r>
      <w:r w:rsidRPr="00562D90">
        <w:rPr>
          <w:rFonts w:ascii="Times New Roman" w:hAnsi="Times New Roman"/>
          <w:b/>
          <w:sz w:val="22"/>
          <w:szCs w:val="22"/>
          <w:lang w:eastAsia="zh-CN"/>
        </w:rPr>
        <w:t>:</w:t>
      </w:r>
    </w:p>
    <w:p w14:paraId="22AFC6D4" w14:textId="77777777" w:rsidR="00E07D8F" w:rsidRPr="000443CA"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 xml:space="preserve">No implicit mapping of CSI-RS configuration parameters based on Cell ID is supported. All CSI-RS configuration parameters is explicitly signaled. </w:t>
      </w:r>
    </w:p>
    <w:p w14:paraId="4C6B898F" w14:textId="77777777" w:rsidR="00E07D8F" w:rsidRPr="000443CA"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UE does not autonomously search for CSI-RS for all cells.</w:t>
      </w:r>
    </w:p>
    <w:p w14:paraId="548904EB" w14:textId="77777777" w:rsidR="00E07D8F" w:rsidRPr="000443CA"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NR supports compression of CSI-RS configuration for large group of CSI-RS ports, and allows common configuration parameters for large group of CSI-RS ports.</w:t>
      </w:r>
    </w:p>
    <w:p w14:paraId="278EA0A3" w14:textId="77777777" w:rsidR="00E07D8F" w:rsidRPr="000443CA"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The large group of CSI-RS ports may include the possibility of CSI-RS ports for all cell IDs.</w:t>
      </w:r>
    </w:p>
    <w:p w14:paraId="25B54AF5" w14:textId="77777777" w:rsidR="00E07D8F" w:rsidRPr="000443CA"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NR supports two CSI-RS identifiers, which is used for RS sequence generation, (1) an explicit signaling of the CSI-RS identifier, (2) CSI-RS identifier generated based on cell ID.</w:t>
      </w:r>
    </w:p>
    <w:p w14:paraId="37096641" w14:textId="77777777" w:rsidR="00E07D8F" w:rsidRPr="000443CA" w:rsidRDefault="00E07D8F" w:rsidP="00E060F9">
      <w:pPr>
        <w:pStyle w:val="BodyText"/>
        <w:numPr>
          <w:ilvl w:val="0"/>
          <w:numId w:val="4"/>
        </w:numPr>
        <w:spacing w:after="0"/>
        <w:rPr>
          <w:rFonts w:ascii="Times New Roman" w:hAnsi="Times New Roman"/>
          <w:i/>
          <w:sz w:val="22"/>
          <w:szCs w:val="22"/>
          <w:lang w:eastAsia="zh-CN"/>
        </w:rPr>
      </w:pPr>
      <w:r w:rsidRPr="000443CA">
        <w:rPr>
          <w:rFonts w:ascii="Times New Roman" w:hAnsi="Times New Roman"/>
          <w:i/>
          <w:sz w:val="22"/>
          <w:szCs w:val="22"/>
          <w:lang w:eastAsia="zh-CN"/>
        </w:rPr>
        <w:t xml:space="preserve">Note that signaling of cell ID association to a CSI-RS port was already agreed. </w:t>
      </w:r>
    </w:p>
    <w:p w14:paraId="7EA4AFDD" w14:textId="77777777" w:rsidR="00E07D8F" w:rsidRPr="00562D90" w:rsidRDefault="00E07D8F" w:rsidP="00E07D8F">
      <w:pPr>
        <w:ind w:firstLine="288"/>
        <w:rPr>
          <w:sz w:val="22"/>
          <w:szCs w:val="22"/>
          <w:lang w:eastAsia="zh-CN"/>
        </w:rPr>
      </w:pPr>
    </w:p>
    <w:p w14:paraId="123AA60A" w14:textId="77777777" w:rsidR="007C45D9" w:rsidRPr="00766A35" w:rsidRDefault="007C45D9" w:rsidP="00E060F9">
      <w:pPr>
        <w:pStyle w:val="Heading1"/>
        <w:numPr>
          <w:ilvl w:val="0"/>
          <w:numId w:val="2"/>
        </w:numPr>
        <w:ind w:left="360"/>
        <w:rPr>
          <w:rFonts w:cs="Arial"/>
          <w:sz w:val="32"/>
          <w:szCs w:val="32"/>
          <w:lang w:val="en-US"/>
        </w:rPr>
      </w:pPr>
      <w:r w:rsidRPr="00766A35">
        <w:rPr>
          <w:rFonts w:cs="Arial"/>
          <w:sz w:val="32"/>
          <w:szCs w:val="32"/>
          <w:lang w:val="en-US"/>
        </w:rPr>
        <w:t>Conclusions</w:t>
      </w:r>
    </w:p>
    <w:p w14:paraId="6F00829B" w14:textId="1E3F9D7F" w:rsidR="007C45D9" w:rsidRPr="006775ED" w:rsidRDefault="009945CF" w:rsidP="009945CF">
      <w:pPr>
        <w:rPr>
          <w:sz w:val="22"/>
          <w:szCs w:val="22"/>
          <w:lang w:eastAsia="zh-CN"/>
        </w:rPr>
      </w:pPr>
      <w:r w:rsidRPr="006775ED">
        <w:rPr>
          <w:sz w:val="22"/>
          <w:szCs w:val="22"/>
          <w:lang w:eastAsia="zh-CN"/>
        </w:rPr>
        <w:tab/>
      </w:r>
      <w:r w:rsidR="007C45D9" w:rsidRPr="006775ED">
        <w:rPr>
          <w:sz w:val="22"/>
          <w:szCs w:val="22"/>
          <w:lang w:eastAsia="zh-CN"/>
        </w:rPr>
        <w:t xml:space="preserve">In this contribution, we discussed </w:t>
      </w:r>
      <w:r w:rsidR="008B2C7E" w:rsidRPr="006775ED">
        <w:rPr>
          <w:sz w:val="22"/>
          <w:szCs w:val="22"/>
          <w:lang w:eastAsia="zh-CN"/>
        </w:rPr>
        <w:t>the reference signal for SS block RSRP measurements. Our proposal</w:t>
      </w:r>
      <w:r w:rsidR="007C45D9" w:rsidRPr="006775ED">
        <w:rPr>
          <w:sz w:val="22"/>
          <w:szCs w:val="22"/>
          <w:lang w:eastAsia="zh-CN"/>
        </w:rPr>
        <w:t xml:space="preserve"> </w:t>
      </w:r>
      <w:r w:rsidR="00B1220F" w:rsidRPr="006775ED">
        <w:rPr>
          <w:sz w:val="22"/>
          <w:szCs w:val="22"/>
          <w:lang w:eastAsia="zh-CN"/>
        </w:rPr>
        <w:t>is summarized</w:t>
      </w:r>
      <w:r w:rsidR="007C45D9" w:rsidRPr="006775ED">
        <w:rPr>
          <w:sz w:val="22"/>
          <w:szCs w:val="22"/>
          <w:lang w:eastAsia="zh-CN"/>
        </w:rPr>
        <w:t xml:space="preserve"> as below:</w:t>
      </w:r>
    </w:p>
    <w:p w14:paraId="6D7E05EF" w14:textId="77777777" w:rsidR="0058799C" w:rsidRPr="00763B60" w:rsidRDefault="0058799C" w:rsidP="0058799C">
      <w:pPr>
        <w:jc w:val="both"/>
        <w:rPr>
          <w:b/>
          <w:sz w:val="22"/>
          <w:szCs w:val="22"/>
        </w:rPr>
      </w:pPr>
      <w:r w:rsidRPr="00763B60">
        <w:rPr>
          <w:b/>
          <w:sz w:val="22"/>
          <w:szCs w:val="22"/>
        </w:rPr>
        <w:t xml:space="preserve">Proposal </w:t>
      </w:r>
      <w:r>
        <w:rPr>
          <w:b/>
          <w:sz w:val="22"/>
          <w:szCs w:val="22"/>
        </w:rPr>
        <w:t>1</w:t>
      </w:r>
      <w:r w:rsidRPr="00763B60">
        <w:rPr>
          <w:b/>
          <w:sz w:val="22"/>
          <w:szCs w:val="22"/>
        </w:rPr>
        <w:t>:</w:t>
      </w:r>
    </w:p>
    <w:p w14:paraId="16B6A494" w14:textId="77777777" w:rsidR="0058799C" w:rsidRPr="00763B60" w:rsidRDefault="0058799C" w:rsidP="0058799C">
      <w:pPr>
        <w:pStyle w:val="BodyText"/>
        <w:numPr>
          <w:ilvl w:val="0"/>
          <w:numId w:val="4"/>
        </w:numPr>
        <w:spacing w:after="0"/>
        <w:rPr>
          <w:rFonts w:ascii="Times New Roman" w:hAnsi="Times New Roman"/>
          <w:i/>
          <w:sz w:val="22"/>
          <w:szCs w:val="22"/>
          <w:lang w:eastAsia="zh-CN"/>
        </w:rPr>
      </w:pPr>
      <w:r w:rsidRPr="00763B60">
        <w:rPr>
          <w:rFonts w:ascii="Times New Roman" w:hAnsi="Times New Roman"/>
          <w:i/>
          <w:sz w:val="22"/>
          <w:szCs w:val="22"/>
          <w:lang w:eastAsia="zh-CN"/>
        </w:rPr>
        <w:t xml:space="preserve">CSI reference signal received quality (CSI-RSRQ) is defined as the ratio </w:t>
      </w:r>
      <w:r>
        <w:rPr>
          <w:rFonts w:ascii="Times New Roman" w:hAnsi="Times New Roman"/>
          <w:i/>
          <w:sz w:val="22"/>
          <w:szCs w:val="22"/>
          <w:lang w:eastAsia="zh-CN"/>
        </w:rPr>
        <w:t>(</w:t>
      </w:r>
      <w:r w:rsidRPr="00763B60">
        <w:rPr>
          <w:rFonts w:ascii="Times New Roman" w:hAnsi="Times New Roman"/>
          <w:i/>
          <w:sz w:val="22"/>
          <w:szCs w:val="22"/>
          <w:lang w:eastAsia="zh-CN"/>
        </w:rPr>
        <w:t>N×CSI-RSRP</w:t>
      </w:r>
      <w:r>
        <w:rPr>
          <w:rFonts w:ascii="Times New Roman" w:hAnsi="Times New Roman"/>
          <w:i/>
          <w:sz w:val="22"/>
          <w:szCs w:val="22"/>
          <w:lang w:eastAsia="zh-CN"/>
        </w:rPr>
        <w:t>)/</w:t>
      </w:r>
      <w:r w:rsidRPr="00763B60">
        <w:rPr>
          <w:rFonts w:ascii="Times New Roman" w:hAnsi="Times New Roman"/>
          <w:i/>
          <w:sz w:val="22"/>
          <w:szCs w:val="22"/>
          <w:lang w:eastAsia="zh-CN"/>
        </w:rPr>
        <w:t xml:space="preserve"> </w:t>
      </w:r>
      <w:r>
        <w:rPr>
          <w:rFonts w:ascii="Times New Roman" w:hAnsi="Times New Roman"/>
          <w:i/>
          <w:sz w:val="22"/>
          <w:szCs w:val="22"/>
          <w:lang w:eastAsia="zh-CN"/>
        </w:rPr>
        <w:t>CSI-</w:t>
      </w:r>
      <w:r w:rsidRPr="00763B60">
        <w:rPr>
          <w:rFonts w:ascii="Times New Roman" w:hAnsi="Times New Roman"/>
          <w:i/>
          <w:sz w:val="22"/>
          <w:szCs w:val="22"/>
          <w:lang w:eastAsia="zh-CN"/>
        </w:rPr>
        <w:t xml:space="preserve">RSSI, where N is the number of resource blocks in the </w:t>
      </w:r>
      <w:r>
        <w:rPr>
          <w:rFonts w:ascii="Times New Roman" w:hAnsi="Times New Roman"/>
          <w:i/>
          <w:sz w:val="22"/>
          <w:szCs w:val="22"/>
          <w:lang w:eastAsia="zh-CN"/>
        </w:rPr>
        <w:t>CSI-</w:t>
      </w:r>
      <w:r w:rsidRPr="00763B60">
        <w:rPr>
          <w:rFonts w:ascii="Times New Roman" w:hAnsi="Times New Roman"/>
          <w:i/>
          <w:sz w:val="22"/>
          <w:szCs w:val="22"/>
          <w:lang w:eastAsia="zh-CN"/>
        </w:rPr>
        <w:t>RSSI measurement bandwidth. The measurements in the numerator and denominator shall be made over the same set of resource blocks.</w:t>
      </w:r>
    </w:p>
    <w:p w14:paraId="77D473E4" w14:textId="77777777" w:rsidR="0058799C" w:rsidRDefault="0058799C" w:rsidP="0058799C">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CSI r</w:t>
      </w:r>
      <w:r w:rsidRPr="00763B60">
        <w:rPr>
          <w:rFonts w:ascii="Times New Roman" w:hAnsi="Times New Roman"/>
          <w:i/>
          <w:sz w:val="22"/>
          <w:szCs w:val="22"/>
          <w:lang w:eastAsia="zh-CN"/>
        </w:rPr>
        <w:t>eceived Signal Strength Indicator (</w:t>
      </w:r>
      <w:r>
        <w:rPr>
          <w:rFonts w:ascii="Times New Roman" w:hAnsi="Times New Roman"/>
          <w:i/>
          <w:sz w:val="22"/>
          <w:szCs w:val="22"/>
          <w:lang w:eastAsia="zh-CN"/>
        </w:rPr>
        <w:t>CSI-</w:t>
      </w:r>
      <w:r w:rsidRPr="00763B60">
        <w:rPr>
          <w:rFonts w:ascii="Times New Roman" w:hAnsi="Times New Roman"/>
          <w:i/>
          <w:sz w:val="22"/>
          <w:szCs w:val="22"/>
          <w:lang w:eastAsia="zh-CN"/>
        </w:rPr>
        <w:t>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w:t>
      </w:r>
      <w:r>
        <w:rPr>
          <w:rFonts w:ascii="Times New Roman" w:hAnsi="Times New Roman"/>
          <w:i/>
          <w:sz w:val="22"/>
          <w:szCs w:val="22"/>
          <w:lang w:eastAsia="zh-CN"/>
        </w:rPr>
        <w:t>.</w:t>
      </w:r>
    </w:p>
    <w:p w14:paraId="2C6EDF86" w14:textId="77777777" w:rsidR="0058799C" w:rsidRDefault="0058799C" w:rsidP="0058799C">
      <w:pPr>
        <w:pStyle w:val="BodyText"/>
        <w:numPr>
          <w:ilvl w:val="0"/>
          <w:numId w:val="4"/>
        </w:numPr>
        <w:spacing w:after="0"/>
        <w:rPr>
          <w:rFonts w:ascii="Times New Roman" w:hAnsi="Times New Roman"/>
          <w:i/>
          <w:sz w:val="22"/>
          <w:szCs w:val="22"/>
          <w:lang w:eastAsia="zh-CN"/>
        </w:rPr>
      </w:pPr>
      <w:r w:rsidRPr="0010125A">
        <w:rPr>
          <w:rFonts w:ascii="Times New Roman" w:hAnsi="Times New Roman"/>
          <w:i/>
          <w:sz w:val="22"/>
          <w:szCs w:val="22"/>
          <w:lang w:eastAsia="zh-CN"/>
        </w:rPr>
        <w:t xml:space="preserve">Unless indicated otherwise by higher layers, </w:t>
      </w:r>
      <w:r>
        <w:rPr>
          <w:rFonts w:ascii="Times New Roman" w:hAnsi="Times New Roman"/>
          <w:i/>
          <w:sz w:val="22"/>
          <w:szCs w:val="22"/>
          <w:lang w:eastAsia="zh-CN"/>
        </w:rPr>
        <w:t>CSI-</w:t>
      </w:r>
      <w:r w:rsidRPr="0010125A">
        <w:rPr>
          <w:rFonts w:ascii="Times New Roman" w:hAnsi="Times New Roman"/>
          <w:i/>
          <w:sz w:val="22"/>
          <w:szCs w:val="22"/>
          <w:lang w:eastAsia="zh-CN"/>
        </w:rPr>
        <w:t xml:space="preserve">RSSI is measured only from OFDM symbols containing </w:t>
      </w:r>
      <w:r>
        <w:rPr>
          <w:rFonts w:ascii="Times New Roman" w:hAnsi="Times New Roman"/>
          <w:i/>
          <w:sz w:val="22"/>
          <w:szCs w:val="22"/>
          <w:lang w:eastAsia="zh-CN"/>
        </w:rPr>
        <w:t>CSI-RS configured to support L3 mobility.</w:t>
      </w:r>
    </w:p>
    <w:p w14:paraId="08C4935C" w14:textId="77777777" w:rsidR="007777B4" w:rsidRDefault="007777B4" w:rsidP="0071254C">
      <w:pPr>
        <w:jc w:val="both"/>
        <w:rPr>
          <w:sz w:val="22"/>
          <w:szCs w:val="22"/>
        </w:rPr>
      </w:pPr>
    </w:p>
    <w:p w14:paraId="72B82EC4" w14:textId="77777777" w:rsidR="0058799C" w:rsidRPr="00157F7A" w:rsidRDefault="0058799C" w:rsidP="0058799C">
      <w:pPr>
        <w:jc w:val="both"/>
        <w:rPr>
          <w:b/>
          <w:sz w:val="22"/>
          <w:szCs w:val="22"/>
        </w:rPr>
      </w:pPr>
      <w:r w:rsidRPr="00157F7A">
        <w:rPr>
          <w:b/>
          <w:sz w:val="22"/>
          <w:szCs w:val="22"/>
        </w:rPr>
        <w:lastRenderedPageBreak/>
        <w:t xml:space="preserve">Proposal </w:t>
      </w:r>
      <w:r>
        <w:rPr>
          <w:b/>
          <w:sz w:val="22"/>
          <w:szCs w:val="22"/>
        </w:rPr>
        <w:t>2</w:t>
      </w:r>
      <w:r w:rsidRPr="00157F7A">
        <w:rPr>
          <w:b/>
          <w:sz w:val="22"/>
          <w:szCs w:val="22"/>
        </w:rPr>
        <w:t>:</w:t>
      </w:r>
    </w:p>
    <w:p w14:paraId="1EE6F843" w14:textId="77777777" w:rsidR="0058799C" w:rsidRDefault="0058799C" w:rsidP="0058799C">
      <w:pPr>
        <w:pStyle w:val="BodyText"/>
        <w:numPr>
          <w:ilvl w:val="0"/>
          <w:numId w:val="4"/>
        </w:numPr>
        <w:spacing w:after="0"/>
        <w:rPr>
          <w:rFonts w:ascii="Times New Roman" w:hAnsi="Times New Roman"/>
          <w:i/>
          <w:sz w:val="22"/>
          <w:szCs w:val="22"/>
          <w:lang w:eastAsia="zh-CN"/>
        </w:rPr>
      </w:pPr>
      <w:r w:rsidRPr="00157F7A">
        <w:rPr>
          <w:rFonts w:ascii="Times New Roman" w:hAnsi="Times New Roman"/>
          <w:i/>
          <w:sz w:val="22"/>
          <w:szCs w:val="22"/>
          <w:lang w:eastAsia="zh-CN"/>
        </w:rPr>
        <w:t>SS reference signal received quality (SS-R</w:t>
      </w:r>
      <w:r>
        <w:rPr>
          <w:rFonts w:ascii="Times New Roman" w:hAnsi="Times New Roman"/>
          <w:i/>
          <w:sz w:val="22"/>
          <w:szCs w:val="22"/>
          <w:lang w:eastAsia="zh-CN"/>
        </w:rPr>
        <w:t>SRQ) is defined as the ratio (</w:t>
      </w:r>
      <w:r w:rsidRPr="00157F7A">
        <w:rPr>
          <w:rFonts w:ascii="Times New Roman" w:hAnsi="Times New Roman"/>
          <w:i/>
          <w:sz w:val="22"/>
          <w:szCs w:val="22"/>
          <w:lang w:eastAsia="zh-CN"/>
        </w:rPr>
        <w:t>N×SS-RSRP</w:t>
      </w:r>
      <w:r>
        <w:rPr>
          <w:rFonts w:ascii="Times New Roman" w:hAnsi="Times New Roman"/>
          <w:i/>
          <w:sz w:val="22"/>
          <w:szCs w:val="22"/>
          <w:lang w:eastAsia="zh-CN"/>
        </w:rPr>
        <w:t>)</w:t>
      </w:r>
      <w:r w:rsidRPr="00157F7A">
        <w:rPr>
          <w:rFonts w:ascii="Times New Roman" w:hAnsi="Times New Roman"/>
          <w:i/>
          <w:sz w:val="22"/>
          <w:szCs w:val="22"/>
          <w:lang w:eastAsia="zh-CN"/>
        </w:rPr>
        <w:t xml:space="preserve"> / </w:t>
      </w:r>
      <w:r>
        <w:rPr>
          <w:rFonts w:ascii="Times New Roman" w:hAnsi="Times New Roman"/>
          <w:i/>
          <w:sz w:val="22"/>
          <w:szCs w:val="22"/>
          <w:lang w:eastAsia="zh-CN"/>
        </w:rPr>
        <w:t>SS-</w:t>
      </w:r>
      <w:r w:rsidRPr="00157F7A">
        <w:rPr>
          <w:rFonts w:ascii="Times New Roman" w:hAnsi="Times New Roman"/>
          <w:i/>
          <w:sz w:val="22"/>
          <w:szCs w:val="22"/>
          <w:lang w:eastAsia="zh-CN"/>
        </w:rPr>
        <w:t>RSSI, where N is the number of resource blocks in the RSSI measurement bandwidth.</w:t>
      </w:r>
    </w:p>
    <w:p w14:paraId="1DCEDAEA" w14:textId="77777777" w:rsidR="0058799C" w:rsidRDefault="0058799C" w:rsidP="0058799C">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SS</w:t>
      </w:r>
      <w:r w:rsidRPr="002B1DC4">
        <w:rPr>
          <w:rFonts w:ascii="Times New Roman" w:hAnsi="Times New Roman"/>
          <w:i/>
          <w:sz w:val="22"/>
          <w:szCs w:val="22"/>
          <w:lang w:eastAsia="zh-CN"/>
        </w:rPr>
        <w:t xml:space="preserve"> </w:t>
      </w:r>
      <w:r>
        <w:rPr>
          <w:rFonts w:ascii="Times New Roman" w:hAnsi="Times New Roman"/>
          <w:i/>
          <w:sz w:val="22"/>
          <w:szCs w:val="22"/>
          <w:lang w:eastAsia="zh-CN"/>
        </w:rPr>
        <w:t>r</w:t>
      </w:r>
      <w:r w:rsidRPr="002B1DC4">
        <w:rPr>
          <w:rFonts w:ascii="Times New Roman" w:hAnsi="Times New Roman"/>
          <w:i/>
          <w:sz w:val="22"/>
          <w:szCs w:val="22"/>
          <w:lang w:eastAsia="zh-CN"/>
        </w:rPr>
        <w:t xml:space="preserve">eceived </w:t>
      </w:r>
      <w:r>
        <w:rPr>
          <w:rFonts w:ascii="Times New Roman" w:hAnsi="Times New Roman"/>
          <w:i/>
          <w:sz w:val="22"/>
          <w:szCs w:val="22"/>
          <w:lang w:eastAsia="zh-CN"/>
        </w:rPr>
        <w:t>s</w:t>
      </w:r>
      <w:r w:rsidRPr="002B1DC4">
        <w:rPr>
          <w:rFonts w:ascii="Times New Roman" w:hAnsi="Times New Roman"/>
          <w:i/>
          <w:sz w:val="22"/>
          <w:szCs w:val="22"/>
          <w:lang w:eastAsia="zh-CN"/>
        </w:rPr>
        <w:t xml:space="preserve">ignal </w:t>
      </w:r>
      <w:r>
        <w:rPr>
          <w:rFonts w:ascii="Times New Roman" w:hAnsi="Times New Roman"/>
          <w:i/>
          <w:sz w:val="22"/>
          <w:szCs w:val="22"/>
          <w:lang w:eastAsia="zh-CN"/>
        </w:rPr>
        <w:t>s</w:t>
      </w:r>
      <w:r w:rsidRPr="002B1DC4">
        <w:rPr>
          <w:rFonts w:ascii="Times New Roman" w:hAnsi="Times New Roman"/>
          <w:i/>
          <w:sz w:val="22"/>
          <w:szCs w:val="22"/>
          <w:lang w:eastAsia="zh-CN"/>
        </w:rPr>
        <w:t xml:space="preserve">trength </w:t>
      </w:r>
      <w:r>
        <w:rPr>
          <w:rFonts w:ascii="Times New Roman" w:hAnsi="Times New Roman"/>
          <w:i/>
          <w:sz w:val="22"/>
          <w:szCs w:val="22"/>
          <w:lang w:eastAsia="zh-CN"/>
        </w:rPr>
        <w:t>i</w:t>
      </w:r>
      <w:r w:rsidRPr="002B1DC4">
        <w:rPr>
          <w:rFonts w:ascii="Times New Roman" w:hAnsi="Times New Roman"/>
          <w:i/>
          <w:sz w:val="22"/>
          <w:szCs w:val="22"/>
          <w:lang w:eastAsia="zh-CN"/>
        </w:rPr>
        <w:t>ndicator (</w:t>
      </w:r>
      <w:r>
        <w:rPr>
          <w:rFonts w:ascii="Times New Roman" w:hAnsi="Times New Roman"/>
          <w:i/>
          <w:sz w:val="22"/>
          <w:szCs w:val="22"/>
          <w:lang w:eastAsia="zh-CN"/>
        </w:rPr>
        <w:t>SS-</w:t>
      </w:r>
      <w:r w:rsidRPr="002B1DC4">
        <w:rPr>
          <w:rFonts w:ascii="Times New Roman" w:hAnsi="Times New Roman"/>
          <w:i/>
          <w:sz w:val="22"/>
          <w:szCs w:val="22"/>
          <w:lang w:eastAsia="zh-CN"/>
        </w:rPr>
        <w:t xml:space="preserve">RSSI), </w:t>
      </w:r>
      <w:r w:rsidRPr="00763B60">
        <w:rPr>
          <w:rFonts w:ascii="Times New Roman" w:hAnsi="Times New Roman"/>
          <w:i/>
          <w:sz w:val="22"/>
          <w:szCs w:val="22"/>
          <w:lang w:eastAsia="zh-CN"/>
        </w:rPr>
        <w:t>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w:t>
      </w:r>
      <w:r>
        <w:rPr>
          <w:rFonts w:ascii="Times New Roman" w:hAnsi="Times New Roman"/>
          <w:i/>
          <w:sz w:val="22"/>
          <w:szCs w:val="22"/>
          <w:lang w:eastAsia="zh-CN"/>
        </w:rPr>
        <w:t>.</w:t>
      </w:r>
    </w:p>
    <w:p w14:paraId="23B0FBCE" w14:textId="77777777" w:rsidR="0058799C" w:rsidRDefault="0058799C" w:rsidP="0058799C">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SS-RSSI </w:t>
      </w:r>
      <w:r w:rsidRPr="0010125A">
        <w:rPr>
          <w:rFonts w:ascii="Times New Roman" w:hAnsi="Times New Roman"/>
          <w:i/>
          <w:sz w:val="22"/>
          <w:szCs w:val="22"/>
          <w:lang w:eastAsia="zh-CN"/>
        </w:rPr>
        <w:t xml:space="preserve">is measured only from OFDM symbols </w:t>
      </w:r>
      <w:r>
        <w:rPr>
          <w:rFonts w:ascii="Times New Roman" w:hAnsi="Times New Roman"/>
          <w:i/>
          <w:sz w:val="22"/>
          <w:szCs w:val="22"/>
          <w:lang w:eastAsia="zh-CN"/>
        </w:rPr>
        <w:t xml:space="preserve">of the detected actually transmitted SS/PBCH block and first X OFDM symbols in the beginning of the NR slot </w:t>
      </w:r>
      <w:r w:rsidRPr="0010125A">
        <w:rPr>
          <w:rFonts w:ascii="Times New Roman" w:hAnsi="Times New Roman"/>
          <w:i/>
          <w:sz w:val="22"/>
          <w:szCs w:val="22"/>
          <w:lang w:eastAsia="zh-CN"/>
        </w:rPr>
        <w:t xml:space="preserve">containing </w:t>
      </w:r>
      <w:r>
        <w:rPr>
          <w:rFonts w:ascii="Times New Roman" w:hAnsi="Times New Roman"/>
          <w:i/>
          <w:sz w:val="22"/>
          <w:szCs w:val="22"/>
          <w:lang w:eastAsia="zh-CN"/>
        </w:rPr>
        <w:t>the detected block.</w:t>
      </w:r>
    </w:p>
    <w:p w14:paraId="57B8DB89" w14:textId="77777777" w:rsidR="0058799C" w:rsidRDefault="0058799C" w:rsidP="0058799C">
      <w:pPr>
        <w:pStyle w:val="BodyText"/>
        <w:numPr>
          <w:ilvl w:val="1"/>
          <w:numId w:val="4"/>
        </w:numPr>
        <w:spacing w:after="0"/>
        <w:rPr>
          <w:rFonts w:ascii="Times New Roman" w:hAnsi="Times New Roman"/>
          <w:i/>
          <w:sz w:val="22"/>
          <w:szCs w:val="22"/>
          <w:lang w:eastAsia="zh-CN"/>
        </w:rPr>
      </w:pPr>
      <w:r>
        <w:rPr>
          <w:rFonts w:ascii="Times New Roman" w:hAnsi="Times New Roman"/>
          <w:i/>
          <w:sz w:val="22"/>
          <w:szCs w:val="22"/>
          <w:lang w:eastAsia="zh-CN"/>
        </w:rPr>
        <w:t>FFS: the value of X</w:t>
      </w:r>
    </w:p>
    <w:p w14:paraId="3F10C5B6" w14:textId="77777777" w:rsidR="00A52E81" w:rsidRDefault="00A52E81" w:rsidP="0071254C">
      <w:pPr>
        <w:jc w:val="both"/>
        <w:rPr>
          <w:sz w:val="22"/>
          <w:szCs w:val="22"/>
        </w:rPr>
      </w:pPr>
    </w:p>
    <w:p w14:paraId="7B152921" w14:textId="77777777" w:rsidR="0058799C" w:rsidRPr="002A2702" w:rsidRDefault="0058799C" w:rsidP="0058799C">
      <w:pPr>
        <w:jc w:val="both"/>
        <w:rPr>
          <w:b/>
          <w:sz w:val="22"/>
          <w:szCs w:val="22"/>
        </w:rPr>
      </w:pPr>
      <w:r w:rsidRPr="002A2702">
        <w:rPr>
          <w:b/>
          <w:sz w:val="22"/>
          <w:szCs w:val="22"/>
        </w:rPr>
        <w:t xml:space="preserve">Proposal </w:t>
      </w:r>
      <w:r>
        <w:rPr>
          <w:b/>
          <w:sz w:val="22"/>
          <w:szCs w:val="22"/>
        </w:rPr>
        <w:t>3</w:t>
      </w:r>
      <w:r w:rsidRPr="002A2702">
        <w:rPr>
          <w:b/>
          <w:sz w:val="22"/>
          <w:szCs w:val="22"/>
        </w:rPr>
        <w:t>:</w:t>
      </w:r>
    </w:p>
    <w:p w14:paraId="75D7C428" w14:textId="77777777" w:rsidR="0058799C" w:rsidRPr="002A2702" w:rsidRDefault="0058799C" w:rsidP="0058799C">
      <w:pPr>
        <w:pStyle w:val="BodyText"/>
        <w:numPr>
          <w:ilvl w:val="0"/>
          <w:numId w:val="4"/>
        </w:numPr>
        <w:spacing w:after="0"/>
        <w:rPr>
          <w:rFonts w:ascii="Times New Roman" w:hAnsi="Times New Roman"/>
          <w:i/>
          <w:sz w:val="22"/>
          <w:szCs w:val="22"/>
          <w:lang w:eastAsia="zh-CN"/>
        </w:rPr>
      </w:pPr>
      <w:r w:rsidRPr="002A2702">
        <w:rPr>
          <w:rFonts w:ascii="Times New Roman" w:hAnsi="Times New Roman"/>
          <w:i/>
          <w:sz w:val="22"/>
          <w:szCs w:val="22"/>
          <w:lang w:eastAsia="zh-CN"/>
        </w:rPr>
        <w:t>Measurement bandwidth used in CSI-RSRQ and SS-RSRQ definition is up to UE implementation with the limitation that corresponding measurement accuracy requirements have to be fulfilled</w:t>
      </w:r>
      <w:r>
        <w:rPr>
          <w:rFonts w:ascii="Times New Roman" w:hAnsi="Times New Roman"/>
          <w:i/>
          <w:sz w:val="22"/>
          <w:szCs w:val="22"/>
          <w:lang w:eastAsia="zh-CN"/>
        </w:rPr>
        <w:t>.</w:t>
      </w:r>
    </w:p>
    <w:p w14:paraId="6B881556" w14:textId="77777777" w:rsidR="00CC0117" w:rsidRDefault="00CC0117" w:rsidP="00E82D0C">
      <w:pPr>
        <w:jc w:val="both"/>
        <w:rPr>
          <w:b/>
          <w:sz w:val="22"/>
          <w:szCs w:val="22"/>
        </w:rPr>
      </w:pPr>
    </w:p>
    <w:p w14:paraId="072E7170" w14:textId="77777777" w:rsidR="00E82D0C" w:rsidRPr="0083209B" w:rsidRDefault="00E82D0C" w:rsidP="00E82D0C">
      <w:pPr>
        <w:jc w:val="both"/>
        <w:rPr>
          <w:b/>
          <w:sz w:val="22"/>
          <w:szCs w:val="22"/>
        </w:rPr>
      </w:pPr>
      <w:r w:rsidRPr="0083209B">
        <w:rPr>
          <w:b/>
          <w:sz w:val="22"/>
          <w:szCs w:val="22"/>
        </w:rPr>
        <w:t xml:space="preserve">Proposal </w:t>
      </w:r>
      <w:r>
        <w:rPr>
          <w:b/>
          <w:sz w:val="22"/>
          <w:szCs w:val="22"/>
        </w:rPr>
        <w:t>4</w:t>
      </w:r>
      <w:r w:rsidRPr="0083209B">
        <w:rPr>
          <w:b/>
          <w:sz w:val="22"/>
          <w:szCs w:val="22"/>
        </w:rPr>
        <w:t>:</w:t>
      </w:r>
    </w:p>
    <w:p w14:paraId="1BC28738" w14:textId="77777777" w:rsidR="00E82D0C" w:rsidRDefault="00E82D0C" w:rsidP="00E82D0C">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Proposed to add the following description to RSRP definition:</w:t>
      </w:r>
    </w:p>
    <w:p w14:paraId="10CA254C" w14:textId="77777777" w:rsidR="00E82D0C" w:rsidRDefault="00E82D0C" w:rsidP="00E82D0C">
      <w:pPr>
        <w:pStyle w:val="BodyText"/>
        <w:numPr>
          <w:ilvl w:val="1"/>
          <w:numId w:val="4"/>
        </w:numPr>
        <w:spacing w:after="0"/>
        <w:rPr>
          <w:rFonts w:ascii="Times New Roman" w:hAnsi="Times New Roman"/>
          <w:i/>
          <w:sz w:val="22"/>
          <w:szCs w:val="22"/>
          <w:lang w:eastAsia="zh-CN"/>
        </w:rPr>
      </w:pPr>
      <w:r w:rsidRPr="00B86956">
        <w:rPr>
          <w:rFonts w:ascii="Times New Roman" w:hAnsi="Times New Roman"/>
          <w:i/>
          <w:sz w:val="22"/>
          <w:szCs w:val="22"/>
          <w:lang w:eastAsia="zh-CN"/>
        </w:rPr>
        <w:t>If the receiver beamforming is in use by the UE, RSRP shall be measured based on the combined signal from antenna elements corresponding to a given receiver branch.</w:t>
      </w:r>
    </w:p>
    <w:p w14:paraId="36057FB2" w14:textId="77777777" w:rsidR="00E82D0C" w:rsidRPr="009B097F" w:rsidRDefault="00E82D0C" w:rsidP="00E82D0C">
      <w:pPr>
        <w:pStyle w:val="BodyText"/>
        <w:numPr>
          <w:ilvl w:val="1"/>
          <w:numId w:val="4"/>
        </w:numPr>
        <w:spacing w:after="0"/>
        <w:rPr>
          <w:rFonts w:ascii="Times New Roman" w:hAnsi="Times New Roman"/>
          <w:i/>
          <w:sz w:val="22"/>
          <w:szCs w:val="22"/>
          <w:lang w:eastAsia="zh-CN"/>
        </w:rPr>
      </w:pPr>
      <w:r w:rsidRPr="00B86956">
        <w:rPr>
          <w:rFonts w:ascii="Times New Roman" w:hAnsi="Times New Roman"/>
          <w:i/>
          <w:sz w:val="22"/>
          <w:szCs w:val="22"/>
          <w:lang w:eastAsia="zh-CN"/>
        </w:rPr>
        <w:t>If receiver diversity is in use by the UE, the reported RSRP value shall not be lower than the corresponding RSRP of any of the individual receiver branches.</w:t>
      </w:r>
    </w:p>
    <w:p w14:paraId="6F25B2F4" w14:textId="77777777" w:rsidR="007A3611" w:rsidRDefault="007A3611" w:rsidP="006C6621">
      <w:pPr>
        <w:jc w:val="both"/>
        <w:rPr>
          <w:b/>
          <w:sz w:val="22"/>
          <w:szCs w:val="22"/>
        </w:rPr>
      </w:pPr>
    </w:p>
    <w:p w14:paraId="2AEFAC1C" w14:textId="5D277D48" w:rsidR="006C6621" w:rsidRPr="0083209B" w:rsidRDefault="006C6621" w:rsidP="006C6621">
      <w:pPr>
        <w:jc w:val="both"/>
        <w:rPr>
          <w:b/>
          <w:sz w:val="22"/>
          <w:szCs w:val="22"/>
        </w:rPr>
      </w:pPr>
      <w:bookmarkStart w:id="1" w:name="_GoBack"/>
      <w:bookmarkEnd w:id="1"/>
      <w:r w:rsidRPr="0083209B">
        <w:rPr>
          <w:b/>
          <w:sz w:val="22"/>
          <w:szCs w:val="22"/>
        </w:rPr>
        <w:t xml:space="preserve">Proposal </w:t>
      </w:r>
      <w:r w:rsidR="00C274B0">
        <w:rPr>
          <w:b/>
          <w:sz w:val="22"/>
          <w:szCs w:val="22"/>
        </w:rPr>
        <w:t>5</w:t>
      </w:r>
      <w:r w:rsidRPr="0083209B">
        <w:rPr>
          <w:b/>
          <w:sz w:val="22"/>
          <w:szCs w:val="22"/>
        </w:rPr>
        <w:t>:</w:t>
      </w:r>
    </w:p>
    <w:p w14:paraId="43768177" w14:textId="77777777" w:rsidR="007D7876" w:rsidRDefault="006C6621" w:rsidP="007D7876">
      <w:pPr>
        <w:pStyle w:val="BodyText"/>
        <w:numPr>
          <w:ilvl w:val="0"/>
          <w:numId w:val="4"/>
        </w:numPr>
        <w:spacing w:after="0"/>
        <w:rPr>
          <w:rFonts w:ascii="Times New Roman" w:hAnsi="Times New Roman"/>
          <w:i/>
          <w:sz w:val="22"/>
          <w:szCs w:val="22"/>
          <w:lang w:eastAsia="zh-CN"/>
        </w:rPr>
      </w:pPr>
      <w:r w:rsidRPr="009B097F">
        <w:rPr>
          <w:rFonts w:ascii="Times New Roman" w:hAnsi="Times New Roman"/>
          <w:i/>
          <w:sz w:val="22"/>
          <w:szCs w:val="22"/>
          <w:lang w:eastAsia="zh-CN"/>
        </w:rPr>
        <w:t>CSI-RSRP measurement quantity should be defined per configured CSI-RS resource.</w:t>
      </w:r>
      <w:r w:rsidR="007D7876">
        <w:rPr>
          <w:rFonts w:ascii="Times New Roman" w:hAnsi="Times New Roman"/>
          <w:i/>
          <w:sz w:val="22"/>
          <w:szCs w:val="22"/>
          <w:lang w:eastAsia="zh-CN"/>
        </w:rPr>
        <w:t xml:space="preserve"> </w:t>
      </w:r>
      <w:r w:rsidR="007D7876">
        <w:rPr>
          <w:rFonts w:ascii="Times New Roman" w:hAnsi="Times New Roman"/>
          <w:i/>
          <w:sz w:val="22"/>
          <w:szCs w:val="22"/>
          <w:lang w:eastAsia="zh-CN"/>
        </w:rPr>
        <w:t>Equivalently, UE may use both CSI-RS ports mapped to a CSI-RS resource to determine RSRP.</w:t>
      </w:r>
    </w:p>
    <w:p w14:paraId="017DB275" w14:textId="77777777" w:rsidR="00A52E81" w:rsidRDefault="00A52E81" w:rsidP="0071254C">
      <w:pPr>
        <w:jc w:val="both"/>
        <w:rPr>
          <w:sz w:val="22"/>
          <w:szCs w:val="22"/>
        </w:rPr>
      </w:pPr>
    </w:p>
    <w:p w14:paraId="29F98E7E" w14:textId="54176190" w:rsidR="006C6621" w:rsidRPr="00EA1D67" w:rsidRDefault="006C6621" w:rsidP="006C6621">
      <w:pPr>
        <w:jc w:val="both"/>
        <w:rPr>
          <w:b/>
          <w:sz w:val="22"/>
          <w:szCs w:val="22"/>
        </w:rPr>
      </w:pPr>
      <w:r w:rsidRPr="00EA1D67">
        <w:rPr>
          <w:b/>
          <w:sz w:val="22"/>
          <w:szCs w:val="22"/>
        </w:rPr>
        <w:t xml:space="preserve">Proposal </w:t>
      </w:r>
      <w:r w:rsidR="0001087B">
        <w:rPr>
          <w:b/>
          <w:sz w:val="22"/>
          <w:szCs w:val="22"/>
        </w:rPr>
        <w:t>6</w:t>
      </w:r>
      <w:r w:rsidRPr="00EA1D67">
        <w:rPr>
          <w:b/>
          <w:sz w:val="22"/>
          <w:szCs w:val="22"/>
        </w:rPr>
        <w:t>:</w:t>
      </w:r>
    </w:p>
    <w:p w14:paraId="65DC331D" w14:textId="28A7DCF1" w:rsidR="006C6621" w:rsidRDefault="006C6621" w:rsidP="00E060F9">
      <w:pPr>
        <w:pStyle w:val="BodyText"/>
        <w:numPr>
          <w:ilvl w:val="0"/>
          <w:numId w:val="4"/>
        </w:numPr>
        <w:spacing w:after="0"/>
        <w:rPr>
          <w:rFonts w:ascii="Times New Roman" w:hAnsi="Times New Roman"/>
          <w:i/>
          <w:sz w:val="22"/>
          <w:szCs w:val="22"/>
          <w:lang w:eastAsia="zh-CN"/>
        </w:rPr>
      </w:pPr>
      <w:r w:rsidRPr="00EA1D67">
        <w:rPr>
          <w:rFonts w:ascii="Times New Roman" w:hAnsi="Times New Roman"/>
          <w:i/>
          <w:sz w:val="22"/>
          <w:szCs w:val="22"/>
          <w:lang w:eastAsia="zh-CN"/>
        </w:rPr>
        <w:t xml:space="preserve">RS-SINR based on SS/PBCH block (CSI-RS) is defined as a ratio of SS/PBCH block-based RSRP (CSI-RSRP) to the linear average of the noise and interference power contribution (in [W]) over the resource elements of </w:t>
      </w:r>
      <w:r w:rsidR="00FB6621">
        <w:rPr>
          <w:rFonts w:ascii="Times New Roman" w:hAnsi="Times New Roman"/>
          <w:i/>
          <w:sz w:val="22"/>
          <w:szCs w:val="22"/>
          <w:lang w:eastAsia="zh-CN"/>
        </w:rPr>
        <w:t>CSI-IM</w:t>
      </w:r>
      <w:r w:rsidRPr="00EA1D67">
        <w:rPr>
          <w:rFonts w:ascii="Times New Roman" w:hAnsi="Times New Roman"/>
          <w:i/>
          <w:sz w:val="22"/>
          <w:szCs w:val="22"/>
          <w:lang w:eastAsia="zh-CN"/>
        </w:rPr>
        <w:t>.</w:t>
      </w:r>
    </w:p>
    <w:p w14:paraId="4BA1DA58" w14:textId="77777777" w:rsidR="006C6621" w:rsidRDefault="006C6621" w:rsidP="00E060F9">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For RS-SINR, the RX beam used for RSRP measurements is reused in the noise and interference measurements.</w:t>
      </w:r>
    </w:p>
    <w:p w14:paraId="2A723801" w14:textId="77777777" w:rsidR="0005386F" w:rsidRDefault="0005386F" w:rsidP="006C6621">
      <w:pPr>
        <w:jc w:val="both"/>
        <w:rPr>
          <w:b/>
          <w:sz w:val="22"/>
          <w:szCs w:val="22"/>
        </w:rPr>
      </w:pPr>
    </w:p>
    <w:p w14:paraId="1B4230A5" w14:textId="3B4E03ED" w:rsidR="006C6621" w:rsidRPr="00BB1F0C" w:rsidRDefault="006C6621" w:rsidP="006C6621">
      <w:pPr>
        <w:jc w:val="both"/>
        <w:rPr>
          <w:b/>
          <w:sz w:val="22"/>
          <w:szCs w:val="22"/>
        </w:rPr>
      </w:pPr>
      <w:r w:rsidRPr="00BB1F0C">
        <w:rPr>
          <w:b/>
          <w:sz w:val="22"/>
          <w:szCs w:val="22"/>
        </w:rPr>
        <w:t xml:space="preserve">Proposal </w:t>
      </w:r>
      <w:r w:rsidR="0001087B">
        <w:rPr>
          <w:b/>
          <w:sz w:val="22"/>
          <w:szCs w:val="22"/>
        </w:rPr>
        <w:t>7</w:t>
      </w:r>
      <w:r w:rsidRPr="00BB1F0C">
        <w:rPr>
          <w:b/>
          <w:sz w:val="22"/>
          <w:szCs w:val="22"/>
        </w:rPr>
        <w:t>:</w:t>
      </w:r>
    </w:p>
    <w:p w14:paraId="5550F924" w14:textId="22C2F55E" w:rsidR="006C6621" w:rsidRPr="00EA1D67" w:rsidRDefault="006C6621" w:rsidP="00E060F9">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Leave the exact definition of CSI-</w:t>
      </w:r>
      <w:r w:rsidR="00E13B3B">
        <w:rPr>
          <w:rFonts w:ascii="Times New Roman" w:hAnsi="Times New Roman"/>
          <w:i/>
          <w:sz w:val="22"/>
          <w:szCs w:val="22"/>
          <w:lang w:eastAsia="zh-CN"/>
        </w:rPr>
        <w:t>IM</w:t>
      </w:r>
      <w:r>
        <w:rPr>
          <w:rFonts w:ascii="Times New Roman" w:hAnsi="Times New Roman"/>
          <w:i/>
          <w:sz w:val="22"/>
          <w:szCs w:val="22"/>
          <w:lang w:eastAsia="zh-CN"/>
        </w:rPr>
        <w:t xml:space="preserve"> resources up to the </w:t>
      </w:r>
      <w:r w:rsidR="007A358C">
        <w:rPr>
          <w:rFonts w:ascii="Times New Roman" w:hAnsi="Times New Roman"/>
          <w:i/>
          <w:sz w:val="22"/>
          <w:szCs w:val="22"/>
          <w:lang w:eastAsia="zh-CN"/>
        </w:rPr>
        <w:t xml:space="preserve">CSI acquisition and </w:t>
      </w:r>
      <w:r>
        <w:rPr>
          <w:rFonts w:ascii="Times New Roman" w:hAnsi="Times New Roman"/>
          <w:i/>
          <w:sz w:val="22"/>
          <w:szCs w:val="22"/>
          <w:lang w:eastAsia="zh-CN"/>
        </w:rPr>
        <w:t>beam management session.</w:t>
      </w:r>
    </w:p>
    <w:p w14:paraId="5D4A1992" w14:textId="77777777" w:rsidR="00F2511C" w:rsidRDefault="00F2511C" w:rsidP="00F2511C">
      <w:pPr>
        <w:pStyle w:val="BodyText"/>
        <w:spacing w:after="0"/>
        <w:rPr>
          <w:rFonts w:ascii="Times New Roman" w:hAnsi="Times New Roman"/>
          <w:b/>
          <w:sz w:val="22"/>
          <w:szCs w:val="22"/>
          <w:lang w:eastAsia="zh-CN"/>
        </w:rPr>
      </w:pPr>
    </w:p>
    <w:p w14:paraId="13203F66" w14:textId="77777777" w:rsidR="00024FAB" w:rsidRDefault="00024FAB" w:rsidP="00F2511C">
      <w:pPr>
        <w:pStyle w:val="BodyText"/>
        <w:spacing w:after="0"/>
        <w:rPr>
          <w:rFonts w:ascii="Times New Roman" w:hAnsi="Times New Roman"/>
          <w:b/>
          <w:sz w:val="22"/>
          <w:szCs w:val="22"/>
          <w:lang w:eastAsia="zh-CN"/>
        </w:rPr>
      </w:pPr>
    </w:p>
    <w:p w14:paraId="41FE69C1" w14:textId="011009FB" w:rsidR="00F2511C" w:rsidRPr="00A52E81" w:rsidRDefault="00416FBA" w:rsidP="00F2511C">
      <w:pPr>
        <w:pStyle w:val="BodyText"/>
        <w:spacing w:after="0"/>
        <w:rPr>
          <w:rFonts w:ascii="Times New Roman" w:hAnsi="Times New Roman"/>
          <w:b/>
          <w:sz w:val="22"/>
          <w:szCs w:val="22"/>
          <w:lang w:eastAsia="zh-CN"/>
        </w:rPr>
      </w:pPr>
      <w:r>
        <w:rPr>
          <w:rFonts w:ascii="Times New Roman" w:hAnsi="Times New Roman"/>
          <w:b/>
          <w:sz w:val="22"/>
          <w:szCs w:val="22"/>
          <w:lang w:eastAsia="zh-CN"/>
        </w:rPr>
        <w:t>Proposal 8</w:t>
      </w:r>
      <w:r w:rsidR="00F2511C" w:rsidRPr="00A52E81">
        <w:rPr>
          <w:rFonts w:ascii="Times New Roman" w:hAnsi="Times New Roman"/>
          <w:b/>
          <w:sz w:val="22"/>
          <w:szCs w:val="22"/>
          <w:lang w:eastAsia="zh-CN"/>
        </w:rPr>
        <w:t>:</w:t>
      </w:r>
    </w:p>
    <w:p w14:paraId="582BEBB4" w14:textId="77777777" w:rsidR="00F2511C" w:rsidRP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Mechanism to group of CSI-RS for L3 mobility measurement for a cell should be supported.</w:t>
      </w:r>
    </w:p>
    <w:p w14:paraId="27FE2E7C" w14:textId="77777777" w:rsidR="00F2511C" w:rsidRP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 xml:space="preserve">UE will be expected to report at least one CSI-RS RSRP for one CSI-RS within each group. </w:t>
      </w:r>
    </w:p>
    <w:p w14:paraId="4B42CEE6" w14:textId="77777777" w:rsidR="006C6621" w:rsidRDefault="006C6621" w:rsidP="0071254C">
      <w:pPr>
        <w:jc w:val="both"/>
        <w:rPr>
          <w:sz w:val="22"/>
          <w:szCs w:val="22"/>
        </w:rPr>
      </w:pPr>
    </w:p>
    <w:p w14:paraId="47E51DFE" w14:textId="78A45861" w:rsidR="00F2511C" w:rsidRPr="00A52E81" w:rsidRDefault="00416FBA" w:rsidP="00F2511C">
      <w:pPr>
        <w:pStyle w:val="BodyText"/>
        <w:spacing w:after="0"/>
        <w:rPr>
          <w:rFonts w:ascii="Times New Roman" w:hAnsi="Times New Roman"/>
          <w:b/>
          <w:sz w:val="22"/>
          <w:szCs w:val="22"/>
          <w:lang w:eastAsia="zh-CN"/>
        </w:rPr>
      </w:pPr>
      <w:r>
        <w:rPr>
          <w:rFonts w:ascii="Times New Roman" w:hAnsi="Times New Roman"/>
          <w:b/>
          <w:sz w:val="22"/>
          <w:szCs w:val="22"/>
          <w:lang w:eastAsia="zh-CN"/>
        </w:rPr>
        <w:t>Proposal 9</w:t>
      </w:r>
      <w:r w:rsidR="00F2511C" w:rsidRPr="00A52E81">
        <w:rPr>
          <w:rFonts w:ascii="Times New Roman" w:hAnsi="Times New Roman"/>
          <w:b/>
          <w:sz w:val="22"/>
          <w:szCs w:val="22"/>
          <w:lang w:eastAsia="zh-CN"/>
        </w:rPr>
        <w:t>:</w:t>
      </w:r>
    </w:p>
    <w:p w14:paraId="3BBC7D9A" w14:textId="77777777" w:rsidR="00F2511C" w:rsidRP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Remove the FFS in the agreement note and agree that</w:t>
      </w:r>
    </w:p>
    <w:p w14:paraId="492B5F1A" w14:textId="77777777" w:rsid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lastRenderedPageBreak/>
        <w:t>Timing synchronization between CSI-RS and SS block of the cell is assured</w:t>
      </w:r>
    </w:p>
    <w:p w14:paraId="682309A4" w14:textId="47CD9C4D" w:rsidR="00C4471E" w:rsidRPr="00C4471E" w:rsidRDefault="00C4471E" w:rsidP="00C4471E">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Timing reference for CSI-RS for L3 mobility measurement in a Scell without SS block shall be the timing of the Pcell (i.e. with SS block(s)). Network will indicate the timing reference relationship for CSI-RS for L3 mobility measurement in a Scell without SS block.</w:t>
      </w:r>
    </w:p>
    <w:p w14:paraId="5D082B4A" w14:textId="77777777" w:rsidR="006C6621" w:rsidRDefault="006C6621" w:rsidP="0071254C">
      <w:pPr>
        <w:jc w:val="both"/>
        <w:rPr>
          <w:sz w:val="22"/>
          <w:szCs w:val="22"/>
        </w:rPr>
      </w:pPr>
    </w:p>
    <w:p w14:paraId="3F99CC29" w14:textId="7B4F00CD" w:rsidR="00F2511C" w:rsidRPr="00562D90" w:rsidRDefault="00F2511C" w:rsidP="00F2511C">
      <w:pPr>
        <w:pStyle w:val="BodyText"/>
        <w:spacing w:after="0"/>
        <w:rPr>
          <w:rFonts w:ascii="Times New Roman" w:hAnsi="Times New Roman"/>
          <w:b/>
          <w:sz w:val="22"/>
          <w:szCs w:val="22"/>
          <w:lang w:eastAsia="zh-CN"/>
        </w:rPr>
      </w:pPr>
      <w:r w:rsidRPr="00562D90">
        <w:rPr>
          <w:rFonts w:ascii="Times New Roman" w:hAnsi="Times New Roman"/>
          <w:b/>
          <w:sz w:val="22"/>
          <w:szCs w:val="22"/>
          <w:lang w:eastAsia="zh-CN"/>
        </w:rPr>
        <w:t>Proposal</w:t>
      </w:r>
      <w:r>
        <w:rPr>
          <w:rFonts w:ascii="Times New Roman" w:hAnsi="Times New Roman"/>
          <w:b/>
          <w:sz w:val="22"/>
          <w:szCs w:val="22"/>
          <w:lang w:eastAsia="zh-CN"/>
        </w:rPr>
        <w:t xml:space="preserve"> 1</w:t>
      </w:r>
      <w:r w:rsidR="00416FBA">
        <w:rPr>
          <w:rFonts w:ascii="Times New Roman" w:hAnsi="Times New Roman"/>
          <w:b/>
          <w:sz w:val="22"/>
          <w:szCs w:val="22"/>
          <w:lang w:eastAsia="zh-CN"/>
        </w:rPr>
        <w:t>0</w:t>
      </w:r>
      <w:r w:rsidRPr="00562D90">
        <w:rPr>
          <w:rFonts w:ascii="Times New Roman" w:hAnsi="Times New Roman"/>
          <w:b/>
          <w:sz w:val="22"/>
          <w:szCs w:val="22"/>
          <w:lang w:eastAsia="zh-CN"/>
        </w:rPr>
        <w:t>:</w:t>
      </w:r>
    </w:p>
    <w:p w14:paraId="0A3A1904" w14:textId="77777777" w:rsidR="00F2511C" w:rsidRP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 xml:space="preserve">No implicit mapping of CSI-RS configuration parameters based on Cell ID is supported. All CSI-RS configuration parameters is explicitly signaled. </w:t>
      </w:r>
    </w:p>
    <w:p w14:paraId="71DE52F1" w14:textId="77777777" w:rsidR="00F2511C" w:rsidRP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UE does not autonomously search for CSI-RS for all cells.</w:t>
      </w:r>
    </w:p>
    <w:p w14:paraId="7920D2FF" w14:textId="77777777" w:rsidR="00F2511C" w:rsidRP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NR supports compression of CSI-RS configuration for large group of CSI-RS ports, and allows common configuration parameters for large group of CSI-RS ports.</w:t>
      </w:r>
    </w:p>
    <w:p w14:paraId="7B4B6CC1" w14:textId="77777777" w:rsidR="00F2511C" w:rsidRP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The large group of CSI-RS ports may include the possibility of CSI-RS ports for all cell IDs.</w:t>
      </w:r>
    </w:p>
    <w:p w14:paraId="17982C84" w14:textId="77777777" w:rsidR="00F2511C" w:rsidRP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NR supports two CSI-RS identifiers, which is used for RS sequence generation, (1) an explicit signaling of the CSI-RS identifier, (2) CSI-RS identifier generated based on cell ID.</w:t>
      </w:r>
    </w:p>
    <w:p w14:paraId="43F075EE" w14:textId="77777777" w:rsidR="00F2511C" w:rsidRPr="00F2511C" w:rsidRDefault="00F2511C" w:rsidP="00E060F9">
      <w:pPr>
        <w:pStyle w:val="BodyText"/>
        <w:numPr>
          <w:ilvl w:val="0"/>
          <w:numId w:val="4"/>
        </w:numPr>
        <w:spacing w:after="0"/>
        <w:rPr>
          <w:rFonts w:ascii="Times New Roman" w:hAnsi="Times New Roman"/>
          <w:i/>
          <w:sz w:val="22"/>
          <w:szCs w:val="22"/>
          <w:lang w:eastAsia="zh-CN"/>
        </w:rPr>
      </w:pPr>
      <w:r w:rsidRPr="00F2511C">
        <w:rPr>
          <w:rFonts w:ascii="Times New Roman" w:hAnsi="Times New Roman"/>
          <w:i/>
          <w:sz w:val="22"/>
          <w:szCs w:val="22"/>
          <w:lang w:eastAsia="zh-CN"/>
        </w:rPr>
        <w:t xml:space="preserve">Note that signaling of cell ID association to a CSI-RS port was already agreed. </w:t>
      </w:r>
    </w:p>
    <w:p w14:paraId="1D7198A4" w14:textId="77777777" w:rsidR="006C6621" w:rsidRPr="006775ED" w:rsidRDefault="006C6621" w:rsidP="0071254C">
      <w:pPr>
        <w:jc w:val="both"/>
        <w:rPr>
          <w:sz w:val="22"/>
          <w:szCs w:val="22"/>
        </w:rPr>
      </w:pPr>
    </w:p>
    <w:p w14:paraId="6EB09C7C" w14:textId="11CBDB65" w:rsidR="0071254C" w:rsidRPr="00766A35" w:rsidRDefault="0071254C" w:rsidP="0071254C">
      <w:pPr>
        <w:pStyle w:val="Heading1"/>
        <w:rPr>
          <w:rFonts w:cs="Arial"/>
          <w:sz w:val="32"/>
          <w:szCs w:val="32"/>
          <w:lang w:val="en-US"/>
        </w:rPr>
      </w:pPr>
      <w:r>
        <w:rPr>
          <w:rFonts w:cs="Arial"/>
          <w:sz w:val="32"/>
          <w:szCs w:val="32"/>
          <w:lang w:val="en-US"/>
        </w:rPr>
        <w:t>Reference</w:t>
      </w:r>
    </w:p>
    <w:p w14:paraId="05F7BF8A" w14:textId="3C403C3F" w:rsidR="00C746CE" w:rsidRDefault="00C746CE" w:rsidP="00C746CE">
      <w:pPr>
        <w:pStyle w:val="ListParagraph"/>
        <w:numPr>
          <w:ilvl w:val="0"/>
          <w:numId w:val="10"/>
        </w:numPr>
        <w:ind w:left="360"/>
        <w:rPr>
          <w:rFonts w:ascii="Times New Roman" w:hAnsi="Times New Roman"/>
        </w:rPr>
      </w:pPr>
      <w:bookmarkStart w:id="2" w:name="_Ref494378137"/>
      <w:bookmarkStart w:id="3" w:name="_Ref492632963"/>
      <w:bookmarkStart w:id="4" w:name="_Ref490149707"/>
      <w:r w:rsidRPr="00165401">
        <w:rPr>
          <w:rFonts w:ascii="Times New Roman" w:hAnsi="Times New Roman"/>
        </w:rPr>
        <w:t>Chairman’s note</w:t>
      </w:r>
      <w:r>
        <w:rPr>
          <w:rFonts w:ascii="Times New Roman" w:hAnsi="Times New Roman"/>
        </w:rPr>
        <w:t>s</w:t>
      </w:r>
      <w:r w:rsidRPr="00165401">
        <w:rPr>
          <w:rFonts w:ascii="Times New Roman" w:hAnsi="Times New Roman"/>
        </w:rPr>
        <w:t xml:space="preserve">, </w:t>
      </w:r>
      <w:r w:rsidRPr="00C746CE">
        <w:rPr>
          <w:rFonts w:ascii="Times New Roman" w:hAnsi="Times New Roman"/>
        </w:rPr>
        <w:t>3GPP RAN1 NR Ad-Hoc#3, Nagoya, Japan, 27th – 30th September 2017.</w:t>
      </w:r>
      <w:bookmarkEnd w:id="2"/>
    </w:p>
    <w:p w14:paraId="2EE1F462" w14:textId="0F76527F" w:rsidR="003C4FCD" w:rsidRPr="00C746CE" w:rsidRDefault="003C4FCD" w:rsidP="00D27112">
      <w:pPr>
        <w:pStyle w:val="ListParagraph"/>
        <w:numPr>
          <w:ilvl w:val="0"/>
          <w:numId w:val="10"/>
        </w:numPr>
        <w:ind w:left="360"/>
        <w:rPr>
          <w:rFonts w:ascii="Times New Roman" w:hAnsi="Times New Roman"/>
        </w:rPr>
      </w:pPr>
      <w:bookmarkStart w:id="5" w:name="_Ref494755296"/>
      <w:r w:rsidRPr="003C4FCD">
        <w:rPr>
          <w:rFonts w:ascii="Times New Roman" w:hAnsi="Times New Roman"/>
        </w:rPr>
        <w:t xml:space="preserve">R1-1717380, </w:t>
      </w:r>
      <w:r>
        <w:rPr>
          <w:rFonts w:ascii="Times New Roman" w:hAnsi="Times New Roman"/>
        </w:rPr>
        <w:t>“</w:t>
      </w:r>
      <w:r w:rsidR="00D27112" w:rsidRPr="00D27112">
        <w:rPr>
          <w:rFonts w:ascii="Times New Roman" w:hAnsi="Times New Roman"/>
        </w:rPr>
        <w:t>On group-common PDCCH</w:t>
      </w:r>
      <w:r>
        <w:rPr>
          <w:rFonts w:ascii="Times New Roman" w:hAnsi="Times New Roman"/>
        </w:rPr>
        <w:t>”</w:t>
      </w:r>
      <w:r w:rsidRPr="00D52E96">
        <w:rPr>
          <w:rFonts w:ascii="Times New Roman" w:hAnsi="Times New Roman"/>
        </w:rPr>
        <w:t>, Intel Corp.</w:t>
      </w:r>
      <w:r>
        <w:rPr>
          <w:rFonts w:ascii="Times New Roman" w:hAnsi="Times New Roman"/>
        </w:rPr>
        <w:t>, 3GPP RAN1 #90bis, Prague</w:t>
      </w:r>
      <w:r w:rsidRPr="00172D44">
        <w:rPr>
          <w:rFonts w:ascii="Times New Roman" w:hAnsi="Times New Roman"/>
        </w:rPr>
        <w:t xml:space="preserve">, </w:t>
      </w:r>
      <w:r>
        <w:rPr>
          <w:rFonts w:ascii="Times New Roman" w:hAnsi="Times New Roman"/>
        </w:rPr>
        <w:t>Czech Republic,</w:t>
      </w:r>
      <w:r w:rsidRPr="00172D44">
        <w:rPr>
          <w:rFonts w:ascii="Times New Roman" w:hAnsi="Times New Roman"/>
        </w:rPr>
        <w:t xml:space="preserve"> </w:t>
      </w:r>
      <w:r w:rsidR="00FC4F61">
        <w:rPr>
          <w:rFonts w:ascii="Times New Roman" w:hAnsi="Times New Roman"/>
        </w:rPr>
        <w:t>9</w:t>
      </w:r>
      <w:r w:rsidR="00CE2D1F">
        <w:rPr>
          <w:rFonts w:ascii="Times New Roman" w:hAnsi="Times New Roman"/>
        </w:rPr>
        <w:t>th</w:t>
      </w:r>
      <w:r w:rsidRPr="00172D44">
        <w:rPr>
          <w:rFonts w:ascii="Times New Roman" w:hAnsi="Times New Roman"/>
        </w:rPr>
        <w:t>–</w:t>
      </w:r>
      <w:r w:rsidR="00FC4F61">
        <w:rPr>
          <w:rFonts w:ascii="Times New Roman" w:hAnsi="Times New Roman"/>
        </w:rPr>
        <w:t>13</w:t>
      </w:r>
      <w:r w:rsidRPr="00172D44">
        <w:rPr>
          <w:rFonts w:ascii="Times New Roman" w:hAnsi="Times New Roman"/>
        </w:rPr>
        <w:t xml:space="preserve">th </w:t>
      </w:r>
      <w:r>
        <w:rPr>
          <w:rFonts w:ascii="Times New Roman" w:hAnsi="Times New Roman"/>
        </w:rPr>
        <w:t>October</w:t>
      </w:r>
      <w:r w:rsidRPr="00172D44">
        <w:rPr>
          <w:rFonts w:ascii="Times New Roman" w:hAnsi="Times New Roman"/>
        </w:rPr>
        <w:t xml:space="preserve"> 2017</w:t>
      </w:r>
      <w:r>
        <w:rPr>
          <w:rFonts w:ascii="Times New Roman" w:hAnsi="Times New Roman"/>
        </w:rPr>
        <w:t>.</w:t>
      </w:r>
      <w:bookmarkEnd w:id="5"/>
    </w:p>
    <w:p w14:paraId="0771C206" w14:textId="77777777" w:rsidR="00A21153" w:rsidRDefault="00A21153" w:rsidP="00A21153">
      <w:pPr>
        <w:pStyle w:val="ListParagraph"/>
        <w:numPr>
          <w:ilvl w:val="0"/>
          <w:numId w:val="10"/>
        </w:numPr>
        <w:ind w:left="360"/>
        <w:rPr>
          <w:rFonts w:ascii="Times New Roman" w:hAnsi="Times New Roman"/>
        </w:rPr>
      </w:pPr>
      <w:bookmarkStart w:id="6" w:name="_Ref494650050"/>
      <w:r>
        <w:rPr>
          <w:rFonts w:ascii="Times New Roman" w:hAnsi="Times New Roman"/>
        </w:rPr>
        <w:t>Chairman’s notes, 3GPP RAN1 #90, Prague</w:t>
      </w:r>
      <w:r w:rsidRPr="00172D44">
        <w:rPr>
          <w:rFonts w:ascii="Times New Roman" w:hAnsi="Times New Roman"/>
        </w:rPr>
        <w:t xml:space="preserve">, </w:t>
      </w:r>
      <w:r>
        <w:rPr>
          <w:rFonts w:ascii="Times New Roman" w:hAnsi="Times New Roman"/>
        </w:rPr>
        <w:t>Czech Republic,</w:t>
      </w:r>
      <w:r w:rsidRPr="00172D44">
        <w:rPr>
          <w:rFonts w:ascii="Times New Roman" w:hAnsi="Times New Roman"/>
        </w:rPr>
        <w:t xml:space="preserve"> </w:t>
      </w:r>
      <w:r>
        <w:rPr>
          <w:rFonts w:ascii="Times New Roman" w:hAnsi="Times New Roman"/>
        </w:rPr>
        <w:t>2</w:t>
      </w:r>
      <w:r w:rsidRPr="00172D44">
        <w:rPr>
          <w:rFonts w:ascii="Times New Roman" w:hAnsi="Times New Roman"/>
        </w:rPr>
        <w:t xml:space="preserve">1th – </w:t>
      </w:r>
      <w:r>
        <w:rPr>
          <w:rFonts w:ascii="Times New Roman" w:hAnsi="Times New Roman"/>
        </w:rPr>
        <w:t>25</w:t>
      </w:r>
      <w:r w:rsidRPr="00172D44">
        <w:rPr>
          <w:rFonts w:ascii="Times New Roman" w:hAnsi="Times New Roman"/>
        </w:rPr>
        <w:t xml:space="preserve">th </w:t>
      </w:r>
      <w:r>
        <w:rPr>
          <w:rFonts w:ascii="Times New Roman" w:hAnsi="Times New Roman"/>
        </w:rPr>
        <w:t>August</w:t>
      </w:r>
      <w:r w:rsidRPr="00172D44">
        <w:rPr>
          <w:rFonts w:ascii="Times New Roman" w:hAnsi="Times New Roman"/>
        </w:rPr>
        <w:t xml:space="preserve"> 2017</w:t>
      </w:r>
      <w:r>
        <w:rPr>
          <w:rFonts w:ascii="Times New Roman" w:hAnsi="Times New Roman"/>
        </w:rPr>
        <w:t>.</w:t>
      </w:r>
      <w:bookmarkEnd w:id="3"/>
      <w:bookmarkEnd w:id="6"/>
    </w:p>
    <w:p w14:paraId="2708ECD8" w14:textId="3FB405E1" w:rsidR="008C2F22" w:rsidRDefault="008C2F22" w:rsidP="008C2F22">
      <w:pPr>
        <w:pStyle w:val="ListParagraph"/>
        <w:numPr>
          <w:ilvl w:val="0"/>
          <w:numId w:val="10"/>
        </w:numPr>
        <w:ind w:left="360"/>
        <w:rPr>
          <w:rFonts w:ascii="Times New Roman" w:hAnsi="Times New Roman"/>
        </w:rPr>
      </w:pPr>
      <w:bookmarkStart w:id="7" w:name="_Ref494760235"/>
      <w:r w:rsidRPr="008C2F22">
        <w:rPr>
          <w:rFonts w:ascii="Times New Roman" w:hAnsi="Times New Roman"/>
        </w:rPr>
        <w:t>R1-1716156</w:t>
      </w:r>
      <w:r>
        <w:rPr>
          <w:rFonts w:ascii="Times New Roman" w:hAnsi="Times New Roman"/>
        </w:rPr>
        <w:t>, “</w:t>
      </w:r>
      <w:r w:rsidRPr="008C2F22">
        <w:rPr>
          <w:rFonts w:ascii="Times New Roman" w:hAnsi="Times New Roman"/>
        </w:rPr>
        <w:t>Mobility measurements on SS block and CSI-RS</w:t>
      </w:r>
      <w:r>
        <w:rPr>
          <w:rFonts w:ascii="Times New Roman" w:hAnsi="Times New Roman"/>
        </w:rPr>
        <w:t xml:space="preserve">”, </w:t>
      </w:r>
      <w:r w:rsidRPr="008C2F22">
        <w:rPr>
          <w:rFonts w:ascii="Times New Roman" w:hAnsi="Times New Roman"/>
        </w:rPr>
        <w:t>Ericsson</w:t>
      </w:r>
      <w:r>
        <w:rPr>
          <w:rFonts w:ascii="Times New Roman" w:hAnsi="Times New Roman"/>
        </w:rPr>
        <w:t xml:space="preserve">, </w:t>
      </w:r>
      <w:r w:rsidRPr="00C746CE">
        <w:rPr>
          <w:rFonts w:ascii="Times New Roman" w:hAnsi="Times New Roman"/>
        </w:rPr>
        <w:t>3GPP RAN1 NR Ad-Hoc#3, Nagoya, Japan, 27th – 30th September 2017.</w:t>
      </w:r>
      <w:bookmarkEnd w:id="7"/>
    </w:p>
    <w:bookmarkEnd w:id="4"/>
    <w:p w14:paraId="54AC7CD8" w14:textId="77777777" w:rsidR="0071254C" w:rsidRPr="006775ED" w:rsidRDefault="0071254C" w:rsidP="00E602F9">
      <w:pPr>
        <w:spacing w:before="120" w:after="240"/>
        <w:rPr>
          <w:b/>
          <w:sz w:val="22"/>
          <w:szCs w:val="22"/>
          <w:lang w:eastAsia="zh-CN"/>
        </w:rPr>
      </w:pPr>
    </w:p>
    <w:sectPr w:rsidR="0071254C" w:rsidRPr="006775ED" w:rsidSect="00D86B37">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AF8D4" w14:textId="77777777" w:rsidR="00707308" w:rsidRDefault="00707308">
      <w:r>
        <w:separator/>
      </w:r>
    </w:p>
  </w:endnote>
  <w:endnote w:type="continuationSeparator" w:id="0">
    <w:p w14:paraId="1BC15B9E" w14:textId="77777777" w:rsidR="00707308" w:rsidRDefault="00707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33203E" w:rsidRDefault="003320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33203E" w:rsidRDefault="0033203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33203E" w:rsidRDefault="0033203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41C56">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1C56">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35E7C" w14:textId="77777777" w:rsidR="00707308" w:rsidRDefault="00707308">
      <w:r>
        <w:separator/>
      </w:r>
    </w:p>
  </w:footnote>
  <w:footnote w:type="continuationSeparator" w:id="0">
    <w:p w14:paraId="38B0C7C6" w14:textId="77777777" w:rsidR="00707308" w:rsidRDefault="00707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33203E" w:rsidRDefault="003320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F1CD5"/>
    <w:multiLevelType w:val="hybridMultilevel"/>
    <w:tmpl w:val="8ABCBBA8"/>
    <w:lvl w:ilvl="0" w:tplc="F7B0A4BC">
      <w:start w:val="30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297B27"/>
    <w:multiLevelType w:val="hybridMultilevel"/>
    <w:tmpl w:val="ED84848A"/>
    <w:lvl w:ilvl="0" w:tplc="08090001">
      <w:start w:val="1"/>
      <w:numFmt w:val="bullet"/>
      <w:lvlText w:val=""/>
      <w:lvlJc w:val="left"/>
      <w:pPr>
        <w:ind w:left="720" w:hanging="360"/>
      </w:pPr>
      <w:rPr>
        <w:rFonts w:ascii="Symbol" w:hAnsi="Symbol" w:hint="default"/>
      </w:rPr>
    </w:lvl>
    <w:lvl w:ilvl="1" w:tplc="98F69B3C">
      <w:start w:val="1"/>
      <w:numFmt w:val="bullet"/>
      <w:lvlText w:val="‒"/>
      <w:lvlJc w:val="left"/>
      <w:pPr>
        <w:ind w:left="1440" w:hanging="360"/>
      </w:pPr>
      <w:rPr>
        <w:rFonts w:ascii="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20"/>
  </w:num>
  <w:num w:numId="4">
    <w:abstractNumId w:val="7"/>
  </w:num>
  <w:num w:numId="5">
    <w:abstractNumId w:val="11"/>
  </w:num>
  <w:num w:numId="6">
    <w:abstractNumId w:val="19"/>
  </w:num>
  <w:num w:numId="7">
    <w:abstractNumId w:val="15"/>
  </w:num>
  <w:num w:numId="8">
    <w:abstractNumId w:val="5"/>
  </w:num>
  <w:num w:numId="9">
    <w:abstractNumId w:val="2"/>
  </w:num>
  <w:num w:numId="10">
    <w:abstractNumId w:val="6"/>
  </w:num>
  <w:num w:numId="11">
    <w:abstractNumId w:val="14"/>
  </w:num>
  <w:num w:numId="12">
    <w:abstractNumId w:val="10"/>
  </w:num>
  <w:num w:numId="13">
    <w:abstractNumId w:val="3"/>
  </w:num>
  <w:num w:numId="14">
    <w:abstractNumId w:val="13"/>
  </w:num>
  <w:num w:numId="15">
    <w:abstractNumId w:val="8"/>
  </w:num>
  <w:num w:numId="16">
    <w:abstractNumId w:val="17"/>
  </w:num>
  <w:num w:numId="17">
    <w:abstractNumId w:val="4"/>
  </w:num>
  <w:num w:numId="18">
    <w:abstractNumId w:val="16"/>
  </w:num>
  <w:num w:numId="19">
    <w:abstractNumId w:val="22"/>
  </w:num>
  <w:num w:numId="20">
    <w:abstractNumId w:val="1"/>
  </w:num>
  <w:num w:numId="21">
    <w:abstractNumId w:val="26"/>
  </w:num>
  <w:num w:numId="22">
    <w:abstractNumId w:val="25"/>
  </w:num>
  <w:num w:numId="23">
    <w:abstractNumId w:val="18"/>
  </w:num>
  <w:num w:numId="24">
    <w:abstractNumId w:val="9"/>
  </w:num>
  <w:num w:numId="25">
    <w:abstractNumId w:val="24"/>
  </w:num>
  <w:num w:numId="2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6780"/>
    <w:rsid w:val="00006C7A"/>
    <w:rsid w:val="000072BD"/>
    <w:rsid w:val="0000792C"/>
    <w:rsid w:val="00007CEF"/>
    <w:rsid w:val="000101EF"/>
    <w:rsid w:val="0001087B"/>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3FE0"/>
    <w:rsid w:val="0004403C"/>
    <w:rsid w:val="00044225"/>
    <w:rsid w:val="00044359"/>
    <w:rsid w:val="000443CA"/>
    <w:rsid w:val="00044576"/>
    <w:rsid w:val="00044FC4"/>
    <w:rsid w:val="000451E5"/>
    <w:rsid w:val="000453F6"/>
    <w:rsid w:val="000455F1"/>
    <w:rsid w:val="00045A47"/>
    <w:rsid w:val="00046CD6"/>
    <w:rsid w:val="00046CE4"/>
    <w:rsid w:val="00046F9A"/>
    <w:rsid w:val="0004713D"/>
    <w:rsid w:val="000472F3"/>
    <w:rsid w:val="000475B5"/>
    <w:rsid w:val="000477BB"/>
    <w:rsid w:val="00047A82"/>
    <w:rsid w:val="00047B50"/>
    <w:rsid w:val="0005055B"/>
    <w:rsid w:val="000505E0"/>
    <w:rsid w:val="00051135"/>
    <w:rsid w:val="00051586"/>
    <w:rsid w:val="0005201C"/>
    <w:rsid w:val="0005291A"/>
    <w:rsid w:val="00052AE3"/>
    <w:rsid w:val="000531A8"/>
    <w:rsid w:val="00053849"/>
    <w:rsid w:val="0005386F"/>
    <w:rsid w:val="00053A47"/>
    <w:rsid w:val="0005430B"/>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DBD"/>
    <w:rsid w:val="000C1F69"/>
    <w:rsid w:val="000C27C6"/>
    <w:rsid w:val="000C2DE1"/>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EB9"/>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72F"/>
    <w:rsid w:val="00104A80"/>
    <w:rsid w:val="001050B7"/>
    <w:rsid w:val="001050DC"/>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808"/>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1FE"/>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8FA"/>
    <w:rsid w:val="00216B17"/>
    <w:rsid w:val="00216BBF"/>
    <w:rsid w:val="00217135"/>
    <w:rsid w:val="0021737B"/>
    <w:rsid w:val="00217CE8"/>
    <w:rsid w:val="00217F94"/>
    <w:rsid w:val="002202EC"/>
    <w:rsid w:val="002204ED"/>
    <w:rsid w:val="00220C61"/>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57E4E"/>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01E"/>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4196"/>
    <w:rsid w:val="002E53F3"/>
    <w:rsid w:val="002E58E1"/>
    <w:rsid w:val="002E5BDD"/>
    <w:rsid w:val="002E5C56"/>
    <w:rsid w:val="002E679D"/>
    <w:rsid w:val="002E72F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E76"/>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D7AE8"/>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310"/>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47B66"/>
    <w:rsid w:val="00450778"/>
    <w:rsid w:val="00450D3B"/>
    <w:rsid w:val="004518D5"/>
    <w:rsid w:val="004519BF"/>
    <w:rsid w:val="00451B06"/>
    <w:rsid w:val="00451BEB"/>
    <w:rsid w:val="004527C0"/>
    <w:rsid w:val="00453871"/>
    <w:rsid w:val="00453DEF"/>
    <w:rsid w:val="004543E4"/>
    <w:rsid w:val="004548E5"/>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9A"/>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3AD"/>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743"/>
    <w:rsid w:val="004E6CEA"/>
    <w:rsid w:val="004E7691"/>
    <w:rsid w:val="004E76A5"/>
    <w:rsid w:val="004E7B7F"/>
    <w:rsid w:val="004E7E45"/>
    <w:rsid w:val="004F01B4"/>
    <w:rsid w:val="004F020A"/>
    <w:rsid w:val="004F03E8"/>
    <w:rsid w:val="004F080C"/>
    <w:rsid w:val="004F0C82"/>
    <w:rsid w:val="004F133C"/>
    <w:rsid w:val="004F13D2"/>
    <w:rsid w:val="004F1A00"/>
    <w:rsid w:val="004F1D32"/>
    <w:rsid w:val="004F2826"/>
    <w:rsid w:val="004F2AA6"/>
    <w:rsid w:val="004F2B9C"/>
    <w:rsid w:val="004F2CCE"/>
    <w:rsid w:val="004F2D47"/>
    <w:rsid w:val="004F304F"/>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2C5"/>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1413"/>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3E2F"/>
    <w:rsid w:val="005E48F7"/>
    <w:rsid w:val="005E4F80"/>
    <w:rsid w:val="005E4FBD"/>
    <w:rsid w:val="005E5009"/>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9D8"/>
    <w:rsid w:val="00607ADE"/>
    <w:rsid w:val="00607E68"/>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72"/>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E08"/>
    <w:rsid w:val="00706E34"/>
    <w:rsid w:val="0070711F"/>
    <w:rsid w:val="00707308"/>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CC"/>
    <w:rsid w:val="007939C7"/>
    <w:rsid w:val="00793F70"/>
    <w:rsid w:val="007947FB"/>
    <w:rsid w:val="007954AC"/>
    <w:rsid w:val="0079601B"/>
    <w:rsid w:val="007962E1"/>
    <w:rsid w:val="0079663F"/>
    <w:rsid w:val="00796E86"/>
    <w:rsid w:val="00796F91"/>
    <w:rsid w:val="00797DAA"/>
    <w:rsid w:val="00797FCF"/>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92E"/>
    <w:rsid w:val="007C5AB0"/>
    <w:rsid w:val="007C5CE6"/>
    <w:rsid w:val="007C5DB6"/>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876"/>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ED6"/>
    <w:rsid w:val="00883F8F"/>
    <w:rsid w:val="00884255"/>
    <w:rsid w:val="0088425B"/>
    <w:rsid w:val="0088579F"/>
    <w:rsid w:val="0088599D"/>
    <w:rsid w:val="00885D5D"/>
    <w:rsid w:val="00885F46"/>
    <w:rsid w:val="00886116"/>
    <w:rsid w:val="0088651F"/>
    <w:rsid w:val="00887771"/>
    <w:rsid w:val="0089003F"/>
    <w:rsid w:val="0089035C"/>
    <w:rsid w:val="008907B2"/>
    <w:rsid w:val="00890B03"/>
    <w:rsid w:val="00890BCD"/>
    <w:rsid w:val="00890F04"/>
    <w:rsid w:val="00890F2B"/>
    <w:rsid w:val="008911A2"/>
    <w:rsid w:val="0089163D"/>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7A4"/>
    <w:rsid w:val="008B097E"/>
    <w:rsid w:val="008B0C49"/>
    <w:rsid w:val="008B0CD0"/>
    <w:rsid w:val="008B0FE8"/>
    <w:rsid w:val="008B130E"/>
    <w:rsid w:val="008B1651"/>
    <w:rsid w:val="008B175A"/>
    <w:rsid w:val="008B1EFF"/>
    <w:rsid w:val="008B21F5"/>
    <w:rsid w:val="008B269F"/>
    <w:rsid w:val="008B2A2E"/>
    <w:rsid w:val="008B2C7E"/>
    <w:rsid w:val="008B2D1D"/>
    <w:rsid w:val="008B2DEB"/>
    <w:rsid w:val="008B35ED"/>
    <w:rsid w:val="008B41EF"/>
    <w:rsid w:val="008B4230"/>
    <w:rsid w:val="008B447F"/>
    <w:rsid w:val="008B4B0D"/>
    <w:rsid w:val="008B4B33"/>
    <w:rsid w:val="008B5577"/>
    <w:rsid w:val="008B584F"/>
    <w:rsid w:val="008B60E9"/>
    <w:rsid w:val="008B60ED"/>
    <w:rsid w:val="008B6E5C"/>
    <w:rsid w:val="008B766A"/>
    <w:rsid w:val="008B7A0E"/>
    <w:rsid w:val="008C0A92"/>
    <w:rsid w:val="008C2426"/>
    <w:rsid w:val="008C2453"/>
    <w:rsid w:val="008C26B4"/>
    <w:rsid w:val="008C28BA"/>
    <w:rsid w:val="008C2F22"/>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333"/>
    <w:rsid w:val="008E6788"/>
    <w:rsid w:val="008E7DB3"/>
    <w:rsid w:val="008F01AB"/>
    <w:rsid w:val="008F0460"/>
    <w:rsid w:val="008F0D27"/>
    <w:rsid w:val="008F1088"/>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8F7DD0"/>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E1A"/>
    <w:rsid w:val="009123B9"/>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353"/>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104B"/>
    <w:rsid w:val="00A21063"/>
    <w:rsid w:val="00A210E9"/>
    <w:rsid w:val="00A21153"/>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4882"/>
    <w:rsid w:val="00A44AA5"/>
    <w:rsid w:val="00A44E28"/>
    <w:rsid w:val="00A4570E"/>
    <w:rsid w:val="00A45A3B"/>
    <w:rsid w:val="00A46F2A"/>
    <w:rsid w:val="00A46FAD"/>
    <w:rsid w:val="00A470ED"/>
    <w:rsid w:val="00A47430"/>
    <w:rsid w:val="00A4761F"/>
    <w:rsid w:val="00A47B4B"/>
    <w:rsid w:val="00A5044D"/>
    <w:rsid w:val="00A50B00"/>
    <w:rsid w:val="00A511FB"/>
    <w:rsid w:val="00A514EB"/>
    <w:rsid w:val="00A521E0"/>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9F2"/>
    <w:rsid w:val="00AA2CD8"/>
    <w:rsid w:val="00AA2D01"/>
    <w:rsid w:val="00AA30A2"/>
    <w:rsid w:val="00AA34E4"/>
    <w:rsid w:val="00AA3657"/>
    <w:rsid w:val="00AA3927"/>
    <w:rsid w:val="00AA3B44"/>
    <w:rsid w:val="00AA3FF1"/>
    <w:rsid w:val="00AA461D"/>
    <w:rsid w:val="00AA4757"/>
    <w:rsid w:val="00AA4853"/>
    <w:rsid w:val="00AA4B1B"/>
    <w:rsid w:val="00AA5584"/>
    <w:rsid w:val="00AA6026"/>
    <w:rsid w:val="00AA6206"/>
    <w:rsid w:val="00AA630A"/>
    <w:rsid w:val="00AA69EF"/>
    <w:rsid w:val="00AA6B64"/>
    <w:rsid w:val="00AA6F9A"/>
    <w:rsid w:val="00AA7A0B"/>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CE1"/>
    <w:rsid w:val="00AE3FC7"/>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5B17"/>
    <w:rsid w:val="00B06AF4"/>
    <w:rsid w:val="00B06C77"/>
    <w:rsid w:val="00B075EC"/>
    <w:rsid w:val="00B07CBE"/>
    <w:rsid w:val="00B07F35"/>
    <w:rsid w:val="00B1093D"/>
    <w:rsid w:val="00B10BD1"/>
    <w:rsid w:val="00B111BF"/>
    <w:rsid w:val="00B114C4"/>
    <w:rsid w:val="00B1156E"/>
    <w:rsid w:val="00B11882"/>
    <w:rsid w:val="00B11E29"/>
    <w:rsid w:val="00B1220F"/>
    <w:rsid w:val="00B12F78"/>
    <w:rsid w:val="00B137BE"/>
    <w:rsid w:val="00B137D3"/>
    <w:rsid w:val="00B1388A"/>
    <w:rsid w:val="00B13E42"/>
    <w:rsid w:val="00B13F1F"/>
    <w:rsid w:val="00B146EB"/>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C56"/>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493"/>
    <w:rsid w:val="00C37BB7"/>
    <w:rsid w:val="00C37F07"/>
    <w:rsid w:val="00C37F85"/>
    <w:rsid w:val="00C37F8D"/>
    <w:rsid w:val="00C4018E"/>
    <w:rsid w:val="00C40195"/>
    <w:rsid w:val="00C404D5"/>
    <w:rsid w:val="00C40B7D"/>
    <w:rsid w:val="00C42130"/>
    <w:rsid w:val="00C4223B"/>
    <w:rsid w:val="00C42784"/>
    <w:rsid w:val="00C429E1"/>
    <w:rsid w:val="00C439F0"/>
    <w:rsid w:val="00C43CE7"/>
    <w:rsid w:val="00C44189"/>
    <w:rsid w:val="00C4464F"/>
    <w:rsid w:val="00C4471E"/>
    <w:rsid w:val="00C447FB"/>
    <w:rsid w:val="00C44ADA"/>
    <w:rsid w:val="00C45A9C"/>
    <w:rsid w:val="00C46B53"/>
    <w:rsid w:val="00C470AA"/>
    <w:rsid w:val="00C47273"/>
    <w:rsid w:val="00C47AE8"/>
    <w:rsid w:val="00C47BDC"/>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076"/>
    <w:rsid w:val="00C67231"/>
    <w:rsid w:val="00C6737D"/>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2D1F"/>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A58"/>
    <w:rsid w:val="00D04226"/>
    <w:rsid w:val="00D04FC8"/>
    <w:rsid w:val="00D05393"/>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6A9"/>
    <w:rsid w:val="00D30C46"/>
    <w:rsid w:val="00D30FC7"/>
    <w:rsid w:val="00D31B9F"/>
    <w:rsid w:val="00D31BEA"/>
    <w:rsid w:val="00D32B6E"/>
    <w:rsid w:val="00D33313"/>
    <w:rsid w:val="00D33410"/>
    <w:rsid w:val="00D33AB3"/>
    <w:rsid w:val="00D33AFC"/>
    <w:rsid w:val="00D33E85"/>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2E96"/>
    <w:rsid w:val="00D5372E"/>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0F9"/>
    <w:rsid w:val="00E06AF4"/>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17E83"/>
    <w:rsid w:val="00E202F9"/>
    <w:rsid w:val="00E20661"/>
    <w:rsid w:val="00E20862"/>
    <w:rsid w:val="00E20AD1"/>
    <w:rsid w:val="00E20AD7"/>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A1D"/>
    <w:rsid w:val="00E35E22"/>
    <w:rsid w:val="00E35F47"/>
    <w:rsid w:val="00E362BC"/>
    <w:rsid w:val="00E369C5"/>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C3B"/>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886"/>
    <w:rsid w:val="00F2699C"/>
    <w:rsid w:val="00F26AF5"/>
    <w:rsid w:val="00F273FC"/>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44D"/>
    <w:rsid w:val="00F65931"/>
    <w:rsid w:val="00F660B8"/>
    <w:rsid w:val="00F669E3"/>
    <w:rsid w:val="00F67A85"/>
    <w:rsid w:val="00F70FF9"/>
    <w:rsid w:val="00F70FFA"/>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DE"/>
    <w:rsid w:val="00FB0443"/>
    <w:rsid w:val="00FB15D5"/>
    <w:rsid w:val="00FB1694"/>
    <w:rsid w:val="00FB18E8"/>
    <w:rsid w:val="00FB19D8"/>
    <w:rsid w:val="00FB22E5"/>
    <w:rsid w:val="00FB2864"/>
    <w:rsid w:val="00FB2C27"/>
    <w:rsid w:val="00FB2F94"/>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69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E56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E569B"/>
    <w:pPr>
      <w:pBdr>
        <w:top w:val="none" w:sz="0" w:space="0" w:color="auto"/>
      </w:pBdr>
      <w:spacing w:before="180"/>
      <w:outlineLvl w:val="1"/>
    </w:pPr>
    <w:rPr>
      <w:sz w:val="32"/>
    </w:rPr>
  </w:style>
  <w:style w:type="paragraph" w:styleId="Heading3">
    <w:name w:val="heading 3"/>
    <w:basedOn w:val="Heading2"/>
    <w:next w:val="Normal"/>
    <w:link w:val="Heading3Char"/>
    <w:qFormat/>
    <w:rsid w:val="00FE569B"/>
    <w:pPr>
      <w:spacing w:before="120"/>
      <w:outlineLvl w:val="2"/>
    </w:pPr>
    <w:rPr>
      <w:sz w:val="28"/>
    </w:rPr>
  </w:style>
  <w:style w:type="paragraph" w:styleId="Heading4">
    <w:name w:val="heading 4"/>
    <w:aliases w:val="h4"/>
    <w:basedOn w:val="Heading3"/>
    <w:next w:val="Normal"/>
    <w:link w:val="Heading4Char"/>
    <w:qFormat/>
    <w:rsid w:val="00FE569B"/>
    <w:pPr>
      <w:ind w:left="1418" w:hanging="1418"/>
      <w:outlineLvl w:val="3"/>
    </w:pPr>
    <w:rPr>
      <w:sz w:val="24"/>
    </w:rPr>
  </w:style>
  <w:style w:type="paragraph" w:styleId="Heading5">
    <w:name w:val="heading 5"/>
    <w:basedOn w:val="Heading4"/>
    <w:next w:val="Normal"/>
    <w:link w:val="Heading5Char"/>
    <w:qFormat/>
    <w:rsid w:val="00FE569B"/>
    <w:pPr>
      <w:ind w:left="1701" w:hanging="1701"/>
      <w:outlineLvl w:val="4"/>
    </w:pPr>
    <w:rPr>
      <w:sz w:val="22"/>
    </w:rPr>
  </w:style>
  <w:style w:type="paragraph" w:styleId="Heading6">
    <w:name w:val="heading 6"/>
    <w:basedOn w:val="H6"/>
    <w:next w:val="Normal"/>
    <w:qFormat/>
    <w:rsid w:val="00FE569B"/>
    <w:pPr>
      <w:outlineLvl w:val="5"/>
    </w:pPr>
  </w:style>
  <w:style w:type="paragraph" w:styleId="Heading7">
    <w:name w:val="heading 7"/>
    <w:basedOn w:val="H6"/>
    <w:next w:val="Normal"/>
    <w:qFormat/>
    <w:rsid w:val="00FE569B"/>
    <w:pPr>
      <w:outlineLvl w:val="6"/>
    </w:pPr>
  </w:style>
  <w:style w:type="paragraph" w:styleId="Heading8">
    <w:name w:val="heading 8"/>
    <w:basedOn w:val="Heading1"/>
    <w:next w:val="Normal"/>
    <w:qFormat/>
    <w:rsid w:val="00FE569B"/>
    <w:pPr>
      <w:ind w:left="0" w:firstLine="0"/>
      <w:outlineLvl w:val="7"/>
    </w:pPr>
  </w:style>
  <w:style w:type="paragraph" w:styleId="Heading9">
    <w:name w:val="heading 9"/>
    <w:basedOn w:val="Heading8"/>
    <w:next w:val="Normal"/>
    <w:qFormat/>
    <w:rsid w:val="00FE569B"/>
    <w:pPr>
      <w:outlineLvl w:val="8"/>
    </w:pPr>
  </w:style>
  <w:style w:type="character" w:default="1" w:styleId="DefaultParagraphFont">
    <w:name w:val="Default Paragraph Font"/>
    <w:uiPriority w:val="1"/>
    <w:semiHidden/>
    <w:unhideWhenUsed/>
    <w:rsid w:val="00FE56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569B"/>
  </w:style>
  <w:style w:type="paragraph" w:styleId="TOC8">
    <w:name w:val="toc 8"/>
    <w:basedOn w:val="TOC1"/>
    <w:semiHidden/>
    <w:rsid w:val="00FE569B"/>
    <w:pPr>
      <w:spacing w:before="180"/>
      <w:ind w:left="2693" w:hanging="2693"/>
    </w:pPr>
    <w:rPr>
      <w:b/>
    </w:rPr>
  </w:style>
  <w:style w:type="paragraph" w:styleId="TOC1">
    <w:name w:val="toc 1"/>
    <w:semiHidden/>
    <w:rsid w:val="00FE56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E56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E569B"/>
    <w:pPr>
      <w:ind w:left="1701" w:hanging="1701"/>
    </w:pPr>
  </w:style>
  <w:style w:type="paragraph" w:styleId="TOC4">
    <w:name w:val="toc 4"/>
    <w:basedOn w:val="TOC3"/>
    <w:semiHidden/>
    <w:rsid w:val="00FE569B"/>
    <w:pPr>
      <w:ind w:left="1418" w:hanging="1418"/>
    </w:pPr>
  </w:style>
  <w:style w:type="paragraph" w:styleId="TOC3">
    <w:name w:val="toc 3"/>
    <w:basedOn w:val="TOC2"/>
    <w:semiHidden/>
    <w:rsid w:val="00FE569B"/>
    <w:pPr>
      <w:ind w:left="1134" w:hanging="1134"/>
    </w:pPr>
  </w:style>
  <w:style w:type="paragraph" w:styleId="TOC2">
    <w:name w:val="toc 2"/>
    <w:basedOn w:val="TOC1"/>
    <w:semiHidden/>
    <w:rsid w:val="00FE569B"/>
    <w:pPr>
      <w:keepNext w:val="0"/>
      <w:spacing w:before="0"/>
      <w:ind w:left="851" w:hanging="851"/>
    </w:pPr>
    <w:rPr>
      <w:sz w:val="20"/>
    </w:rPr>
  </w:style>
  <w:style w:type="paragraph" w:styleId="Index2">
    <w:name w:val="index 2"/>
    <w:basedOn w:val="Index1"/>
    <w:semiHidden/>
    <w:rsid w:val="00FE569B"/>
    <w:pPr>
      <w:ind w:left="284"/>
    </w:pPr>
  </w:style>
  <w:style w:type="paragraph" w:styleId="Index1">
    <w:name w:val="index 1"/>
    <w:basedOn w:val="Normal"/>
    <w:semiHidden/>
    <w:rsid w:val="00FE569B"/>
    <w:pPr>
      <w:keepLines/>
      <w:spacing w:after="0"/>
    </w:pPr>
  </w:style>
  <w:style w:type="paragraph" w:customStyle="1" w:styleId="ZH">
    <w:name w:val="ZH"/>
    <w:rsid w:val="00FE569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E569B"/>
    <w:pPr>
      <w:outlineLvl w:val="9"/>
    </w:pPr>
  </w:style>
  <w:style w:type="paragraph" w:styleId="ListNumber2">
    <w:name w:val="List Number 2"/>
    <w:basedOn w:val="ListNumber"/>
    <w:rsid w:val="00FE569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E569B"/>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E569B"/>
    <w:rPr>
      <w:b/>
      <w:position w:val="6"/>
      <w:sz w:val="16"/>
    </w:rPr>
  </w:style>
  <w:style w:type="paragraph" w:styleId="FootnoteText">
    <w:name w:val="footnote text"/>
    <w:basedOn w:val="Normal"/>
    <w:semiHidden/>
    <w:rsid w:val="00FE569B"/>
    <w:pPr>
      <w:keepLines/>
      <w:spacing w:after="0"/>
      <w:ind w:left="454" w:hanging="454"/>
    </w:pPr>
    <w:rPr>
      <w:sz w:val="16"/>
    </w:rPr>
  </w:style>
  <w:style w:type="paragraph" w:customStyle="1" w:styleId="TAH">
    <w:name w:val="TAH"/>
    <w:basedOn w:val="TAC"/>
    <w:rsid w:val="00FE569B"/>
    <w:rPr>
      <w:b/>
    </w:rPr>
  </w:style>
  <w:style w:type="paragraph" w:customStyle="1" w:styleId="TAC">
    <w:name w:val="TAC"/>
    <w:basedOn w:val="TAL"/>
    <w:rsid w:val="00FE569B"/>
    <w:pPr>
      <w:jc w:val="center"/>
    </w:pPr>
  </w:style>
  <w:style w:type="paragraph" w:customStyle="1" w:styleId="TF">
    <w:name w:val="TF"/>
    <w:basedOn w:val="TH"/>
    <w:rsid w:val="00FE569B"/>
    <w:pPr>
      <w:keepNext w:val="0"/>
      <w:spacing w:before="0" w:after="240"/>
    </w:pPr>
  </w:style>
  <w:style w:type="paragraph" w:customStyle="1" w:styleId="NO">
    <w:name w:val="NO"/>
    <w:basedOn w:val="Normal"/>
    <w:rsid w:val="00FE569B"/>
    <w:pPr>
      <w:keepLines/>
      <w:ind w:left="1135" w:hanging="851"/>
    </w:pPr>
  </w:style>
  <w:style w:type="paragraph" w:styleId="TOC9">
    <w:name w:val="toc 9"/>
    <w:basedOn w:val="TOC8"/>
    <w:semiHidden/>
    <w:rsid w:val="00FE569B"/>
    <w:pPr>
      <w:ind w:left="1418" w:hanging="1418"/>
    </w:pPr>
  </w:style>
  <w:style w:type="paragraph" w:customStyle="1" w:styleId="EX">
    <w:name w:val="EX"/>
    <w:basedOn w:val="Normal"/>
    <w:rsid w:val="00FE569B"/>
    <w:pPr>
      <w:keepLines/>
      <w:ind w:left="1702" w:hanging="1418"/>
    </w:pPr>
  </w:style>
  <w:style w:type="paragraph" w:customStyle="1" w:styleId="FP">
    <w:name w:val="FP"/>
    <w:basedOn w:val="Normal"/>
    <w:rsid w:val="00FE569B"/>
    <w:pPr>
      <w:spacing w:after="0"/>
    </w:pPr>
  </w:style>
  <w:style w:type="paragraph" w:customStyle="1" w:styleId="LD">
    <w:name w:val="LD"/>
    <w:rsid w:val="00FE569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E569B"/>
    <w:pPr>
      <w:spacing w:after="0"/>
    </w:pPr>
  </w:style>
  <w:style w:type="paragraph" w:customStyle="1" w:styleId="EW">
    <w:name w:val="EW"/>
    <w:basedOn w:val="EX"/>
    <w:rsid w:val="00FE569B"/>
    <w:pPr>
      <w:spacing w:after="0"/>
    </w:pPr>
  </w:style>
  <w:style w:type="paragraph" w:styleId="TOC6">
    <w:name w:val="toc 6"/>
    <w:basedOn w:val="TOC5"/>
    <w:next w:val="Normal"/>
    <w:semiHidden/>
    <w:rsid w:val="00FE569B"/>
    <w:pPr>
      <w:ind w:left="1985" w:hanging="1985"/>
    </w:pPr>
  </w:style>
  <w:style w:type="paragraph" w:styleId="TOC7">
    <w:name w:val="toc 7"/>
    <w:basedOn w:val="TOC6"/>
    <w:next w:val="Normal"/>
    <w:semiHidden/>
    <w:rsid w:val="00FE569B"/>
    <w:pPr>
      <w:ind w:left="2268" w:hanging="2268"/>
    </w:pPr>
  </w:style>
  <w:style w:type="paragraph" w:styleId="ListBullet2">
    <w:name w:val="List Bullet 2"/>
    <w:basedOn w:val="ListBullet"/>
    <w:rsid w:val="00FE569B"/>
    <w:pPr>
      <w:ind w:left="851"/>
    </w:pPr>
  </w:style>
  <w:style w:type="paragraph" w:styleId="ListBullet3">
    <w:name w:val="List Bullet 3"/>
    <w:basedOn w:val="ListBullet2"/>
    <w:rsid w:val="00FE569B"/>
    <w:pPr>
      <w:ind w:left="1135"/>
    </w:pPr>
  </w:style>
  <w:style w:type="paragraph" w:styleId="ListNumber">
    <w:name w:val="List Number"/>
    <w:basedOn w:val="List"/>
    <w:rsid w:val="00FE569B"/>
  </w:style>
  <w:style w:type="paragraph" w:customStyle="1" w:styleId="EQ">
    <w:name w:val="EQ"/>
    <w:basedOn w:val="Normal"/>
    <w:next w:val="Normal"/>
    <w:rsid w:val="00FE569B"/>
    <w:pPr>
      <w:keepLines/>
      <w:tabs>
        <w:tab w:val="center" w:pos="4536"/>
        <w:tab w:val="right" w:pos="9072"/>
      </w:tabs>
    </w:pPr>
    <w:rPr>
      <w:noProof/>
    </w:rPr>
  </w:style>
  <w:style w:type="paragraph" w:customStyle="1" w:styleId="TH">
    <w:name w:val="TH"/>
    <w:basedOn w:val="Normal"/>
    <w:rsid w:val="00FE569B"/>
    <w:pPr>
      <w:keepNext/>
      <w:keepLines/>
      <w:spacing w:before="60"/>
      <w:jc w:val="center"/>
    </w:pPr>
    <w:rPr>
      <w:rFonts w:ascii="Arial" w:hAnsi="Arial"/>
      <w:b/>
    </w:rPr>
  </w:style>
  <w:style w:type="paragraph" w:customStyle="1" w:styleId="NF">
    <w:name w:val="NF"/>
    <w:basedOn w:val="NO"/>
    <w:rsid w:val="00FE569B"/>
    <w:pPr>
      <w:keepNext/>
      <w:spacing w:after="0"/>
    </w:pPr>
    <w:rPr>
      <w:rFonts w:ascii="Arial" w:hAnsi="Arial"/>
      <w:sz w:val="18"/>
    </w:rPr>
  </w:style>
  <w:style w:type="paragraph" w:customStyle="1" w:styleId="PL">
    <w:name w:val="PL"/>
    <w:rsid w:val="00FE5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E569B"/>
    <w:pPr>
      <w:jc w:val="right"/>
    </w:pPr>
  </w:style>
  <w:style w:type="paragraph" w:customStyle="1" w:styleId="H6">
    <w:name w:val="H6"/>
    <w:basedOn w:val="Heading5"/>
    <w:next w:val="Normal"/>
    <w:rsid w:val="00FE569B"/>
    <w:pPr>
      <w:ind w:left="1985" w:hanging="1985"/>
      <w:outlineLvl w:val="9"/>
    </w:pPr>
    <w:rPr>
      <w:sz w:val="20"/>
    </w:rPr>
  </w:style>
  <w:style w:type="paragraph" w:customStyle="1" w:styleId="TAN">
    <w:name w:val="TAN"/>
    <w:basedOn w:val="TAL"/>
    <w:rsid w:val="00FE569B"/>
    <w:pPr>
      <w:ind w:left="851" w:hanging="851"/>
    </w:pPr>
  </w:style>
  <w:style w:type="paragraph" w:customStyle="1" w:styleId="TAL">
    <w:name w:val="TAL"/>
    <w:basedOn w:val="Normal"/>
    <w:rsid w:val="00FE569B"/>
    <w:pPr>
      <w:keepNext/>
      <w:keepLines/>
      <w:spacing w:after="0"/>
    </w:pPr>
    <w:rPr>
      <w:rFonts w:ascii="Arial" w:hAnsi="Arial"/>
      <w:sz w:val="18"/>
    </w:rPr>
  </w:style>
  <w:style w:type="paragraph" w:customStyle="1" w:styleId="ZA">
    <w:name w:val="ZA"/>
    <w:rsid w:val="00FE56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E56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E569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E56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E569B"/>
    <w:pPr>
      <w:framePr w:wrap="notBeside" w:y="16161"/>
    </w:pPr>
  </w:style>
  <w:style w:type="character" w:customStyle="1" w:styleId="ZGSM">
    <w:name w:val="ZGSM"/>
    <w:rsid w:val="00FE569B"/>
  </w:style>
  <w:style w:type="paragraph" w:styleId="List2">
    <w:name w:val="List 2"/>
    <w:basedOn w:val="List"/>
    <w:rsid w:val="00FE569B"/>
    <w:pPr>
      <w:ind w:left="851"/>
    </w:pPr>
  </w:style>
  <w:style w:type="paragraph" w:customStyle="1" w:styleId="ZG">
    <w:name w:val="ZG"/>
    <w:rsid w:val="00FE56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E569B"/>
    <w:pPr>
      <w:ind w:left="1135"/>
    </w:pPr>
  </w:style>
  <w:style w:type="paragraph" w:styleId="List4">
    <w:name w:val="List 4"/>
    <w:basedOn w:val="List3"/>
    <w:rsid w:val="00FE569B"/>
    <w:pPr>
      <w:ind w:left="1418"/>
    </w:pPr>
  </w:style>
  <w:style w:type="paragraph" w:styleId="List5">
    <w:name w:val="List 5"/>
    <w:basedOn w:val="List4"/>
    <w:rsid w:val="00FE569B"/>
    <w:pPr>
      <w:ind w:left="1702"/>
    </w:pPr>
  </w:style>
  <w:style w:type="paragraph" w:customStyle="1" w:styleId="EditorsNote">
    <w:name w:val="Editor's Note"/>
    <w:basedOn w:val="NO"/>
    <w:rsid w:val="00FE569B"/>
    <w:rPr>
      <w:color w:val="FF0000"/>
    </w:rPr>
  </w:style>
  <w:style w:type="paragraph" w:styleId="List">
    <w:name w:val="List"/>
    <w:basedOn w:val="Normal"/>
    <w:rsid w:val="00FE569B"/>
    <w:pPr>
      <w:ind w:left="568" w:hanging="284"/>
    </w:pPr>
  </w:style>
  <w:style w:type="paragraph" w:styleId="ListBullet">
    <w:name w:val="List Bullet"/>
    <w:basedOn w:val="List"/>
    <w:rsid w:val="00FE569B"/>
  </w:style>
  <w:style w:type="paragraph" w:styleId="ListBullet4">
    <w:name w:val="List Bullet 4"/>
    <w:basedOn w:val="ListBullet3"/>
    <w:rsid w:val="00FE569B"/>
    <w:pPr>
      <w:ind w:left="1418"/>
    </w:pPr>
  </w:style>
  <w:style w:type="paragraph" w:styleId="ListBullet5">
    <w:name w:val="List Bullet 5"/>
    <w:basedOn w:val="ListBullet4"/>
    <w:rsid w:val="00FE569B"/>
    <w:pPr>
      <w:ind w:left="1702"/>
    </w:pPr>
  </w:style>
  <w:style w:type="paragraph" w:customStyle="1" w:styleId="B1">
    <w:name w:val="B1"/>
    <w:basedOn w:val="List"/>
    <w:link w:val="B1Char1"/>
    <w:rsid w:val="00FE569B"/>
  </w:style>
  <w:style w:type="paragraph" w:customStyle="1" w:styleId="B2">
    <w:name w:val="B2"/>
    <w:basedOn w:val="List2"/>
    <w:rsid w:val="00FE569B"/>
  </w:style>
  <w:style w:type="paragraph" w:customStyle="1" w:styleId="B3">
    <w:name w:val="B3"/>
    <w:basedOn w:val="List3"/>
    <w:rsid w:val="00FE569B"/>
  </w:style>
  <w:style w:type="paragraph" w:customStyle="1" w:styleId="B4">
    <w:name w:val="B4"/>
    <w:basedOn w:val="List4"/>
    <w:rsid w:val="00FE569B"/>
  </w:style>
  <w:style w:type="paragraph" w:customStyle="1" w:styleId="B5">
    <w:name w:val="B5"/>
    <w:basedOn w:val="List5"/>
    <w:rsid w:val="00FE569B"/>
  </w:style>
  <w:style w:type="paragraph" w:styleId="Footer">
    <w:name w:val="footer"/>
    <w:basedOn w:val="Header"/>
    <w:link w:val="FooterChar"/>
    <w:uiPriority w:val="99"/>
    <w:rsid w:val="00FE569B"/>
    <w:pPr>
      <w:jc w:val="center"/>
    </w:pPr>
    <w:rPr>
      <w:i/>
    </w:rPr>
  </w:style>
  <w:style w:type="paragraph" w:customStyle="1" w:styleId="ZTD">
    <w:name w:val="ZTD"/>
    <w:basedOn w:val="ZB"/>
    <w:rsid w:val="00FE569B"/>
    <w:pPr>
      <w:framePr w:hRule="auto" w:wrap="notBeside" w:y="852"/>
    </w:pPr>
    <w:rPr>
      <w:i w:val="0"/>
      <w:sz w:val="40"/>
    </w:rPr>
  </w:style>
  <w:style w:type="character" w:customStyle="1" w:styleId="MTEquationSection">
    <w:name w:val="MTEquationSection"/>
    <w:rsid w:val="00FE569B"/>
    <w:rPr>
      <w:rFonts w:ascii="Arial" w:hAnsi="Arial"/>
      <w:vanish w:val="0"/>
      <w:color w:val="FF0000"/>
      <w:sz w:val="24"/>
    </w:rPr>
  </w:style>
  <w:style w:type="paragraph" w:styleId="BodyText3">
    <w:name w:val="Body Text 3"/>
    <w:basedOn w:val="Normal"/>
    <w:rsid w:val="00FE569B"/>
    <w:rPr>
      <w:i/>
    </w:rPr>
  </w:style>
  <w:style w:type="paragraph" w:styleId="DocumentMap">
    <w:name w:val="Document Map"/>
    <w:basedOn w:val="Normal"/>
    <w:semiHidden/>
    <w:rsid w:val="00FE569B"/>
    <w:pPr>
      <w:shd w:val="clear" w:color="auto" w:fill="000080"/>
    </w:pPr>
    <w:rPr>
      <w:rFonts w:ascii="Tahoma" w:hAnsi="Tahoma"/>
    </w:rPr>
  </w:style>
  <w:style w:type="paragraph" w:customStyle="1" w:styleId="Bulletedo1">
    <w:name w:val="Bulleted o 1"/>
    <w:basedOn w:val="Normal"/>
    <w:rsid w:val="00FE569B"/>
    <w:pPr>
      <w:numPr>
        <w:numId w:val="1"/>
      </w:numPr>
    </w:pPr>
  </w:style>
  <w:style w:type="paragraph" w:customStyle="1" w:styleId="text">
    <w:name w:val="text"/>
    <w:basedOn w:val="Normal"/>
    <w:rsid w:val="00FE569B"/>
    <w:pPr>
      <w:spacing w:after="240"/>
      <w:jc w:val="both"/>
    </w:pPr>
    <w:rPr>
      <w:sz w:val="24"/>
      <w:lang w:eastAsia="zh-CN"/>
    </w:rPr>
  </w:style>
  <w:style w:type="paragraph" w:customStyle="1" w:styleId="Equation">
    <w:name w:val="Equation"/>
    <w:basedOn w:val="Normal"/>
    <w:next w:val="Normal"/>
    <w:rsid w:val="00FE569B"/>
    <w:pPr>
      <w:tabs>
        <w:tab w:val="right" w:pos="10206"/>
      </w:tabs>
      <w:spacing w:after="220"/>
      <w:ind w:left="1298"/>
    </w:pPr>
    <w:rPr>
      <w:rFonts w:ascii="Arial" w:hAnsi="Arial"/>
      <w:sz w:val="22"/>
      <w:lang w:eastAsia="zh-CN"/>
    </w:rPr>
  </w:style>
  <w:style w:type="paragraph" w:customStyle="1" w:styleId="00BodyText">
    <w:name w:val="00 BodyText"/>
    <w:basedOn w:val="Normal"/>
    <w:rsid w:val="00FE569B"/>
    <w:pPr>
      <w:spacing w:after="220"/>
    </w:pPr>
    <w:rPr>
      <w:rFonts w:ascii="Arial" w:hAnsi="Arial"/>
      <w:sz w:val="22"/>
    </w:rPr>
  </w:style>
  <w:style w:type="paragraph" w:customStyle="1" w:styleId="11BodyText">
    <w:name w:val="11 BodyText"/>
    <w:basedOn w:val="Normal"/>
    <w:rsid w:val="00FE569B"/>
    <w:pPr>
      <w:spacing w:after="220"/>
      <w:ind w:left="1298"/>
    </w:pPr>
    <w:rPr>
      <w:rFonts w:ascii="Arial" w:hAnsi="Arial"/>
      <w:sz w:val="22"/>
    </w:rPr>
  </w:style>
  <w:style w:type="paragraph" w:customStyle="1" w:styleId="table">
    <w:name w:val="table"/>
    <w:basedOn w:val="text"/>
    <w:next w:val="text"/>
    <w:rsid w:val="00FE569B"/>
    <w:pPr>
      <w:spacing w:after="0"/>
      <w:jc w:val="center"/>
    </w:pPr>
    <w:rPr>
      <w:sz w:val="20"/>
    </w:rPr>
  </w:style>
  <w:style w:type="paragraph" w:styleId="Caption">
    <w:name w:val="caption"/>
    <w:aliases w:val="cap"/>
    <w:basedOn w:val="Normal"/>
    <w:next w:val="Normal"/>
    <w:qFormat/>
    <w:rsid w:val="00FE569B"/>
    <w:pPr>
      <w:spacing w:before="120" w:after="120"/>
    </w:pPr>
    <w:rPr>
      <w:b/>
      <w:bCs/>
    </w:rPr>
  </w:style>
  <w:style w:type="paragraph" w:customStyle="1" w:styleId="bodyCharCharChar">
    <w:name w:val="body Char Char Char"/>
    <w:basedOn w:val="Normal"/>
    <w:rsid w:val="00FE569B"/>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E569B"/>
    <w:pPr>
      <w:spacing w:after="120"/>
      <w:jc w:val="both"/>
    </w:pPr>
    <w:rPr>
      <w:rFonts w:ascii="Times" w:hAnsi="Times"/>
      <w:szCs w:val="24"/>
    </w:rPr>
  </w:style>
  <w:style w:type="paragraph" w:styleId="BodyText2">
    <w:name w:val="Body Text 2"/>
    <w:basedOn w:val="Normal"/>
    <w:rsid w:val="00FE569B"/>
    <w:pPr>
      <w:tabs>
        <w:tab w:val="left" w:pos="1985"/>
      </w:tabs>
      <w:spacing w:after="0"/>
      <w:jc w:val="both"/>
    </w:pPr>
    <w:rPr>
      <w:rFonts w:ascii="Arial" w:hAnsi="Arial"/>
      <w:sz w:val="22"/>
    </w:rPr>
  </w:style>
  <w:style w:type="character" w:customStyle="1" w:styleId="Heading1Char">
    <w:name w:val="Heading 1 Char"/>
    <w:rsid w:val="00FE569B"/>
    <w:rPr>
      <w:rFonts w:ascii="Arial" w:hAnsi="Arial"/>
      <w:sz w:val="36"/>
      <w:lang w:val="en-GB" w:eastAsia="en-US" w:bidi="ar-SA"/>
    </w:rPr>
  </w:style>
  <w:style w:type="paragraph" w:customStyle="1" w:styleId="body">
    <w:name w:val="body"/>
    <w:basedOn w:val="Normal"/>
    <w:rsid w:val="00FE569B"/>
    <w:pPr>
      <w:tabs>
        <w:tab w:val="left" w:pos="2160"/>
      </w:tabs>
      <w:spacing w:before="120" w:after="120" w:line="280" w:lineRule="atLeast"/>
      <w:jc w:val="both"/>
    </w:pPr>
    <w:rPr>
      <w:rFonts w:ascii="New York" w:hAnsi="New York"/>
      <w:sz w:val="24"/>
    </w:rPr>
  </w:style>
  <w:style w:type="table" w:styleId="TableGrid">
    <w:name w:val="Table Grid"/>
    <w:basedOn w:val="TableNormal"/>
    <w:rsid w:val="00FE569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E569B"/>
  </w:style>
  <w:style w:type="character" w:styleId="CommentReference">
    <w:name w:val="annotation reference"/>
    <w:uiPriority w:val="99"/>
    <w:semiHidden/>
    <w:rsid w:val="00FE569B"/>
    <w:rPr>
      <w:sz w:val="16"/>
      <w:szCs w:val="16"/>
    </w:rPr>
  </w:style>
  <w:style w:type="paragraph" w:styleId="CommentText">
    <w:name w:val="annotation text"/>
    <w:basedOn w:val="Normal"/>
    <w:link w:val="CommentTextChar"/>
    <w:uiPriority w:val="99"/>
    <w:rsid w:val="00FE569B"/>
    <w:rPr>
      <w:lang w:eastAsia="x-none"/>
    </w:rPr>
  </w:style>
  <w:style w:type="paragraph" w:styleId="CommentSubject">
    <w:name w:val="annotation subject"/>
    <w:basedOn w:val="CommentText"/>
    <w:next w:val="CommentText"/>
    <w:semiHidden/>
    <w:rsid w:val="00FE569B"/>
    <w:rPr>
      <w:b/>
      <w:bCs/>
    </w:rPr>
  </w:style>
  <w:style w:type="paragraph" w:styleId="BalloonText">
    <w:name w:val="Balloon Text"/>
    <w:basedOn w:val="Normal"/>
    <w:semiHidden/>
    <w:rsid w:val="00FE569B"/>
    <w:rPr>
      <w:rFonts w:ascii="Tahoma" w:hAnsi="Tahoma" w:cs="Tahoma"/>
      <w:sz w:val="16"/>
      <w:szCs w:val="16"/>
    </w:rPr>
  </w:style>
  <w:style w:type="paragraph" w:customStyle="1" w:styleId="CRCoverPage">
    <w:name w:val="CR Cover Page"/>
    <w:rsid w:val="00FE569B"/>
    <w:pPr>
      <w:spacing w:after="120"/>
    </w:pPr>
    <w:rPr>
      <w:rFonts w:ascii="Arial" w:eastAsia="MS Mincho" w:hAnsi="Arial"/>
      <w:lang w:val="en-GB" w:eastAsia="en-US"/>
    </w:rPr>
  </w:style>
  <w:style w:type="character" w:customStyle="1" w:styleId="Heading1Char1">
    <w:name w:val="Heading 1 Char1"/>
    <w:link w:val="Heading1"/>
    <w:rsid w:val="00FE569B"/>
    <w:rPr>
      <w:rFonts w:ascii="Arial" w:hAnsi="Arial"/>
      <w:sz w:val="36"/>
      <w:lang w:val="en-GB" w:eastAsia="en-US"/>
    </w:rPr>
  </w:style>
  <w:style w:type="character" w:customStyle="1" w:styleId="Heading2Char">
    <w:name w:val="Heading 2 Char"/>
    <w:link w:val="Heading2"/>
    <w:rsid w:val="00FE569B"/>
    <w:rPr>
      <w:rFonts w:ascii="Arial" w:hAnsi="Arial"/>
      <w:sz w:val="32"/>
      <w:lang w:val="en-GB" w:eastAsia="en-US"/>
    </w:rPr>
  </w:style>
  <w:style w:type="character" w:customStyle="1" w:styleId="Heading3Char">
    <w:name w:val="Heading 3 Char"/>
    <w:link w:val="Heading3"/>
    <w:rsid w:val="00FE569B"/>
    <w:rPr>
      <w:rFonts w:ascii="Arial" w:hAnsi="Arial"/>
      <w:sz w:val="28"/>
      <w:lang w:val="en-GB" w:eastAsia="en-US"/>
    </w:rPr>
  </w:style>
  <w:style w:type="character" w:customStyle="1" w:styleId="Heading4Char">
    <w:name w:val="Heading 4 Char"/>
    <w:aliases w:val="h4 Char"/>
    <w:link w:val="Heading4"/>
    <w:rsid w:val="00FE569B"/>
    <w:rPr>
      <w:rFonts w:ascii="Arial" w:hAnsi="Arial"/>
      <w:sz w:val="24"/>
      <w:lang w:val="en-GB" w:eastAsia="en-US"/>
    </w:rPr>
  </w:style>
  <w:style w:type="character" w:customStyle="1" w:styleId="Heading5Char">
    <w:name w:val="Heading 5 Char"/>
    <w:link w:val="Heading5"/>
    <w:rsid w:val="00FE569B"/>
    <w:rPr>
      <w:rFonts w:ascii="Arial" w:hAnsi="Arial"/>
      <w:sz w:val="22"/>
      <w:lang w:val="en-GB" w:eastAsia="en-US"/>
    </w:rPr>
  </w:style>
  <w:style w:type="character" w:customStyle="1" w:styleId="CharChar3">
    <w:name w:val="Char Char3"/>
    <w:rsid w:val="00FE569B"/>
    <w:rPr>
      <w:rFonts w:ascii="Arial" w:hAnsi="Arial"/>
      <w:sz w:val="36"/>
      <w:lang w:val="en-GB" w:eastAsia="en-US" w:bidi="ar-SA"/>
    </w:rPr>
  </w:style>
  <w:style w:type="character" w:customStyle="1" w:styleId="CharChar2">
    <w:name w:val="Char Char2"/>
    <w:rsid w:val="00FE569B"/>
    <w:rPr>
      <w:rFonts w:ascii="Arial" w:hAnsi="Arial"/>
      <w:sz w:val="32"/>
      <w:lang w:val="en-GB" w:eastAsia="en-US" w:bidi="ar-SA"/>
    </w:rPr>
  </w:style>
  <w:style w:type="character" w:customStyle="1" w:styleId="CharChar1">
    <w:name w:val="Char Char1"/>
    <w:rsid w:val="00FE569B"/>
    <w:rPr>
      <w:rFonts w:ascii="Arial" w:hAnsi="Arial"/>
      <w:sz w:val="28"/>
      <w:lang w:val="en-GB" w:eastAsia="en-US" w:bidi="ar-SA"/>
    </w:rPr>
  </w:style>
  <w:style w:type="character" w:customStyle="1" w:styleId="h4CharChar">
    <w:name w:val="h4 Char Char"/>
    <w:rsid w:val="00FE569B"/>
    <w:rPr>
      <w:rFonts w:ascii="Arial" w:hAnsi="Arial"/>
      <w:sz w:val="24"/>
      <w:lang w:val="en-GB" w:eastAsia="en-US" w:bidi="ar-SA"/>
    </w:rPr>
  </w:style>
  <w:style w:type="character" w:customStyle="1" w:styleId="CharChar">
    <w:name w:val="Char Char"/>
    <w:rsid w:val="00FE569B"/>
    <w:rPr>
      <w:rFonts w:ascii="Arial" w:hAnsi="Arial"/>
      <w:sz w:val="22"/>
      <w:lang w:val="en-GB" w:eastAsia="en-US" w:bidi="ar-SA"/>
    </w:rPr>
  </w:style>
  <w:style w:type="paragraph" w:styleId="ListParagraph">
    <w:name w:val="List Paragraph"/>
    <w:basedOn w:val="Normal"/>
    <w:link w:val="ListParagraphChar"/>
    <w:uiPriority w:val="34"/>
    <w:qFormat/>
    <w:rsid w:val="00FE569B"/>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E569B"/>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E569B"/>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E569B"/>
    <w:rPr>
      <w:rFonts w:ascii="Cambria" w:eastAsia="Times New Roman" w:hAnsi="Cambria"/>
      <w:sz w:val="24"/>
      <w:szCs w:val="24"/>
      <w:lang w:eastAsia="x-none"/>
    </w:rPr>
  </w:style>
  <w:style w:type="paragraph" w:styleId="Revision">
    <w:name w:val="Revision"/>
    <w:hidden/>
    <w:uiPriority w:val="99"/>
    <w:semiHidden/>
    <w:rsid w:val="00FE569B"/>
    <w:rPr>
      <w:rFonts w:ascii="Times New Roman" w:hAnsi="Times New Roman"/>
      <w:lang w:val="en-GB" w:eastAsia="en-US"/>
    </w:rPr>
  </w:style>
  <w:style w:type="paragraph" w:styleId="NormalWeb">
    <w:name w:val="Normal (Web)"/>
    <w:basedOn w:val="Normal"/>
    <w:uiPriority w:val="99"/>
    <w:unhideWhenUsed/>
    <w:rsid w:val="00FE569B"/>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E569B"/>
    <w:rPr>
      <w:rFonts w:ascii="Times New Roman" w:hAnsi="Times New Roman"/>
      <w:lang w:eastAsia="x-none"/>
    </w:rPr>
  </w:style>
  <w:style w:type="character" w:styleId="PlaceholderText">
    <w:name w:val="Placeholder Text"/>
    <w:uiPriority w:val="99"/>
    <w:semiHidden/>
    <w:rsid w:val="00FE569B"/>
    <w:rPr>
      <w:color w:val="808080"/>
    </w:rPr>
  </w:style>
  <w:style w:type="character" w:styleId="Hyperlink">
    <w:name w:val="Hyperlink"/>
    <w:rsid w:val="00FE569B"/>
    <w:rPr>
      <w:color w:val="0000FF"/>
      <w:u w:val="single"/>
    </w:rPr>
  </w:style>
  <w:style w:type="character" w:styleId="FollowedHyperlink">
    <w:name w:val="FollowedHyperlink"/>
    <w:rsid w:val="00FE569B"/>
    <w:rPr>
      <w:color w:val="800080"/>
      <w:u w:val="single"/>
    </w:rPr>
  </w:style>
  <w:style w:type="table" w:styleId="DarkList-Accent6">
    <w:name w:val="Dark List Accent 6"/>
    <w:basedOn w:val="TableNormal"/>
    <w:uiPriority w:val="70"/>
    <w:rsid w:val="00FE569B"/>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E569B"/>
    <w:rPr>
      <w:rFonts w:ascii="Arial" w:hAnsi="Arial"/>
      <w:b/>
      <w:i/>
      <w:noProof/>
      <w:sz w:val="18"/>
      <w:lang w:eastAsia="en-US"/>
    </w:rPr>
  </w:style>
  <w:style w:type="paragraph" w:customStyle="1" w:styleId="Doc-text2">
    <w:name w:val="Doc-text2"/>
    <w:basedOn w:val="Normal"/>
    <w:link w:val="Doc-text2Char"/>
    <w:qFormat/>
    <w:rsid w:val="00FE569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E569B"/>
    <w:rPr>
      <w:rFonts w:ascii="Arial" w:eastAsia="MS Mincho" w:hAnsi="Arial"/>
      <w:szCs w:val="24"/>
      <w:lang w:eastAsia="en-GB"/>
    </w:rPr>
  </w:style>
  <w:style w:type="character" w:customStyle="1" w:styleId="TALCar">
    <w:name w:val="TAL Car"/>
    <w:rsid w:val="00FE569B"/>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link w:val="ListParagraph"/>
    <w:uiPriority w:val="34"/>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E5B23"/>
    <w:rsid w:val="001530CB"/>
    <w:rsid w:val="00161CEF"/>
    <w:rsid w:val="001824B7"/>
    <w:rsid w:val="002904B9"/>
    <w:rsid w:val="002B05C2"/>
    <w:rsid w:val="002C1D0B"/>
    <w:rsid w:val="0033341A"/>
    <w:rsid w:val="004F0324"/>
    <w:rsid w:val="005431B8"/>
    <w:rsid w:val="005A43B9"/>
    <w:rsid w:val="006001B2"/>
    <w:rsid w:val="00667A32"/>
    <w:rsid w:val="0068518C"/>
    <w:rsid w:val="00714A50"/>
    <w:rsid w:val="00760785"/>
    <w:rsid w:val="00896296"/>
    <w:rsid w:val="008E3038"/>
    <w:rsid w:val="0093396E"/>
    <w:rsid w:val="009701FC"/>
    <w:rsid w:val="00A90AE3"/>
    <w:rsid w:val="00AA27DE"/>
    <w:rsid w:val="00AA311C"/>
    <w:rsid w:val="00AC1D4C"/>
    <w:rsid w:val="00B74A67"/>
    <w:rsid w:val="00B87B87"/>
    <w:rsid w:val="00BA5378"/>
    <w:rsid w:val="00BB0E8E"/>
    <w:rsid w:val="00BB0EF1"/>
    <w:rsid w:val="00C2201F"/>
    <w:rsid w:val="00C25F17"/>
    <w:rsid w:val="00C32A45"/>
    <w:rsid w:val="00CD050A"/>
    <w:rsid w:val="00E34D14"/>
    <w:rsid w:val="00E47A16"/>
    <w:rsid w:val="00F8765A"/>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3396E"/>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2BCE5FC4-F3E2-4D38-BFF1-DA30FFDD9579}">
  <ds:schemaRefs>
    <ds:schemaRef ds:uri="http://schemas.openxmlformats.org/officeDocument/2006/bibliography"/>
  </ds:schemaRefs>
</ds:datastoreItem>
</file>

<file path=customXml/itemProps5.xml><?xml version="1.0" encoding="utf-8"?>
<ds:datastoreItem xmlns:ds="http://schemas.openxmlformats.org/officeDocument/2006/customXml" ds:itemID="{C08D5143-C1BD-448B-8225-61B952EFE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4927</TotalTime>
  <Pages>10</Pages>
  <Words>4198</Words>
  <Characters>21857</Characters>
  <Application>Microsoft Office Word</Application>
  <DocSecurity>0</DocSecurity>
  <Lines>376</Lines>
  <Paragraphs>162</Paragraphs>
  <ScaleCrop>false</ScaleCrop>
  <HeadingPairs>
    <vt:vector size="2" baseType="variant">
      <vt:variant>
        <vt:lpstr>Title</vt:lpstr>
      </vt:variant>
      <vt:variant>
        <vt:i4>1</vt:i4>
      </vt:variant>
    </vt:vector>
  </HeadingPairs>
  <TitlesOfParts>
    <vt:vector size="1" baseType="lpstr">
      <vt:lpstr>RRM Measurements for NR</vt:lpstr>
    </vt:vector>
  </TitlesOfParts>
  <Company>Intel</Company>
  <LinksUpToDate>false</LinksUpToDate>
  <CharactersWithSpaces>25991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RRM Measurements for NR</dc:title>
  <dc:subject> R1-1717359</dc:subject>
  <dc:creator>Gregory Morozov</dc:creator>
  <cp:keywords>7.1.5.1, CTPClassification=CTP_PUBLIC:VisualMarkings=</cp:keywords>
  <dc:description>Prague, Czech Republic, 9th — 13th, October 2017</dc:description>
  <cp:lastModifiedBy>Lee, Daewon</cp:lastModifiedBy>
  <cp:revision>295</cp:revision>
  <cp:lastPrinted>2011-11-09T22:49:00Z</cp:lastPrinted>
  <dcterms:created xsi:type="dcterms:W3CDTF">2017-01-02T18:22:00Z</dcterms:created>
  <dcterms:modified xsi:type="dcterms:W3CDTF">2017-10-03T05:25:00Z</dcterms:modified>
  <cp:category>90bis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2017-10-03 05:25:39Z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